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44" w:rsidRPr="00152606" w:rsidRDefault="00152606" w:rsidP="00DD6EFE">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sidRPr="00152606">
        <w:rPr>
          <w:rFonts w:ascii="Times New Roman" w:eastAsia="Times New Roman" w:hAnsi="Times New Roman" w:cs="Times New Roman"/>
          <w:bCs/>
          <w:sz w:val="28"/>
          <w:szCs w:val="28"/>
          <w:lang w:eastAsia="ru-RU"/>
        </w:rPr>
        <w:t>Новые правила по о</w:t>
      </w:r>
      <w:r w:rsidR="005E0E44" w:rsidRPr="00152606">
        <w:rPr>
          <w:rFonts w:ascii="Times New Roman" w:eastAsia="Times New Roman" w:hAnsi="Times New Roman" w:cs="Times New Roman"/>
          <w:bCs/>
          <w:sz w:val="28"/>
          <w:szCs w:val="28"/>
          <w:lang w:eastAsia="ru-RU"/>
        </w:rPr>
        <w:t>тсрочк</w:t>
      </w:r>
      <w:r w:rsidR="00DD6EFE" w:rsidRPr="00152606">
        <w:rPr>
          <w:rFonts w:ascii="Times New Roman" w:eastAsia="Times New Roman" w:hAnsi="Times New Roman" w:cs="Times New Roman"/>
          <w:bCs/>
          <w:sz w:val="28"/>
          <w:szCs w:val="28"/>
          <w:lang w:eastAsia="ru-RU"/>
        </w:rPr>
        <w:t>а</w:t>
      </w:r>
      <w:r w:rsidRPr="00152606">
        <w:rPr>
          <w:rFonts w:ascii="Times New Roman" w:eastAsia="Times New Roman" w:hAnsi="Times New Roman" w:cs="Times New Roman"/>
          <w:bCs/>
          <w:sz w:val="28"/>
          <w:szCs w:val="28"/>
          <w:lang w:eastAsia="ru-RU"/>
        </w:rPr>
        <w:t>м</w:t>
      </w:r>
      <w:r w:rsidR="005E0E44" w:rsidRPr="00152606">
        <w:rPr>
          <w:rFonts w:ascii="Times New Roman" w:eastAsia="Times New Roman" w:hAnsi="Times New Roman" w:cs="Times New Roman"/>
          <w:bCs/>
          <w:sz w:val="28"/>
          <w:szCs w:val="28"/>
          <w:lang w:eastAsia="ru-RU"/>
        </w:rPr>
        <w:t xml:space="preserve"> (рассрочк</w:t>
      </w:r>
      <w:r w:rsidR="00DD6EFE" w:rsidRPr="00152606">
        <w:rPr>
          <w:rFonts w:ascii="Times New Roman" w:eastAsia="Times New Roman" w:hAnsi="Times New Roman" w:cs="Times New Roman"/>
          <w:bCs/>
          <w:sz w:val="28"/>
          <w:szCs w:val="28"/>
          <w:lang w:eastAsia="ru-RU"/>
        </w:rPr>
        <w:t>а</w:t>
      </w:r>
      <w:r w:rsidRPr="00152606">
        <w:rPr>
          <w:rFonts w:ascii="Times New Roman" w:eastAsia="Times New Roman" w:hAnsi="Times New Roman" w:cs="Times New Roman"/>
          <w:bCs/>
          <w:sz w:val="28"/>
          <w:szCs w:val="28"/>
          <w:lang w:eastAsia="ru-RU"/>
        </w:rPr>
        <w:t>м</w:t>
      </w:r>
      <w:r w:rsidR="005E0E44" w:rsidRPr="00152606">
        <w:rPr>
          <w:rFonts w:ascii="Times New Roman" w:eastAsia="Times New Roman" w:hAnsi="Times New Roman" w:cs="Times New Roman"/>
          <w:bCs/>
          <w:sz w:val="28"/>
          <w:szCs w:val="28"/>
          <w:lang w:eastAsia="ru-RU"/>
        </w:rPr>
        <w:t xml:space="preserve">) </w:t>
      </w:r>
    </w:p>
    <w:p w:rsidR="00152606" w:rsidRPr="006105A5" w:rsidRDefault="002E45CA" w:rsidP="006105A5">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bookmarkStart w:id="0" w:name="_GoBack"/>
      <w:bookmarkEnd w:id="0"/>
      <w:r w:rsidRPr="002E45CA">
        <w:rPr>
          <w:rFonts w:ascii="Times New Roman" w:hAnsi="Times New Roman" w:cs="Times New Roman"/>
          <w:sz w:val="24"/>
          <w:szCs w:val="24"/>
          <w:lang w:eastAsia="ru-RU"/>
        </w:rPr>
        <w:t xml:space="preserve"> 06.04.2020</w:t>
      </w:r>
      <w:r>
        <w:rPr>
          <w:rFonts w:ascii="Times New Roman" w:hAnsi="Times New Roman" w:cs="Times New Roman"/>
          <w:sz w:val="24"/>
          <w:szCs w:val="24"/>
          <w:lang w:eastAsia="ru-RU"/>
        </w:rPr>
        <w:t xml:space="preserve"> </w:t>
      </w:r>
      <w:r w:rsidR="00152606" w:rsidRPr="006105A5">
        <w:rPr>
          <w:rFonts w:ascii="Times New Roman" w:hAnsi="Times New Roman" w:cs="Times New Roman"/>
          <w:sz w:val="24"/>
          <w:szCs w:val="24"/>
          <w:lang w:eastAsia="ru-RU"/>
        </w:rPr>
        <w:t xml:space="preserve">Постановлением Правительства РФ от 02.04.2020 № 409 в связи с распространением коронавируса и снижением предпринимательской активности </w:t>
      </w:r>
      <w:r w:rsidR="006105A5">
        <w:rPr>
          <w:rFonts w:ascii="Times New Roman" w:hAnsi="Times New Roman" w:cs="Times New Roman"/>
          <w:sz w:val="24"/>
          <w:szCs w:val="24"/>
          <w:lang w:eastAsia="ru-RU"/>
        </w:rPr>
        <w:t>утверждены</w:t>
      </w:r>
      <w:r w:rsidR="00152606" w:rsidRPr="006105A5">
        <w:rPr>
          <w:rFonts w:ascii="Times New Roman" w:hAnsi="Times New Roman" w:cs="Times New Roman"/>
          <w:sz w:val="24"/>
          <w:szCs w:val="24"/>
          <w:lang w:eastAsia="ru-RU"/>
        </w:rPr>
        <w:t xml:space="preserve"> новые правила отсрочки и рассрочки задолженности по налогам, авансовым платежам и страховым взносам. По сути, предлагается два вида отсрочки.</w:t>
      </w:r>
    </w:p>
    <w:p w:rsidR="00152606" w:rsidRPr="006105A5" w:rsidRDefault="00152606" w:rsidP="006105A5">
      <w:pPr>
        <w:pStyle w:val="a4"/>
        <w:ind w:firstLine="708"/>
        <w:jc w:val="both"/>
        <w:rPr>
          <w:rFonts w:ascii="Times New Roman" w:hAnsi="Times New Roman" w:cs="Times New Roman"/>
          <w:sz w:val="24"/>
          <w:szCs w:val="24"/>
          <w:lang w:eastAsia="ru-RU"/>
        </w:rPr>
      </w:pPr>
      <w:r w:rsidRPr="006105A5">
        <w:rPr>
          <w:rFonts w:ascii="Times New Roman" w:hAnsi="Times New Roman" w:cs="Times New Roman"/>
          <w:sz w:val="24"/>
          <w:szCs w:val="24"/>
          <w:lang w:eastAsia="ru-RU"/>
        </w:rPr>
        <w:t>Первый из них – автоматическое </w:t>
      </w:r>
      <w:hyperlink r:id="rId6" w:tgtFrame="_top" w:history="1">
        <w:r w:rsidRPr="006105A5">
          <w:rPr>
            <w:rStyle w:val="a3"/>
            <w:rFonts w:ascii="Times New Roman" w:eastAsia="Times New Roman" w:hAnsi="Times New Roman" w:cs="Times New Roman"/>
            <w:bCs/>
            <w:color w:val="auto"/>
            <w:sz w:val="24"/>
            <w:szCs w:val="24"/>
            <w:u w:val="none"/>
            <w:lang w:eastAsia="ru-RU"/>
          </w:rPr>
          <w:t>продление срока уплаты налогов, взносов</w:t>
        </w:r>
      </w:hyperlink>
      <w:r w:rsidRPr="006105A5">
        <w:rPr>
          <w:rFonts w:ascii="Times New Roman" w:hAnsi="Times New Roman" w:cs="Times New Roman"/>
          <w:sz w:val="24"/>
          <w:szCs w:val="24"/>
          <w:lang w:eastAsia="ru-RU"/>
        </w:rPr>
        <w:t xml:space="preserve"> для отдельных налогоплательщиков.</w:t>
      </w:r>
    </w:p>
    <w:p w:rsidR="00152606" w:rsidRPr="006105A5" w:rsidRDefault="00152606" w:rsidP="006105A5">
      <w:pPr>
        <w:pStyle w:val="a4"/>
        <w:ind w:firstLine="708"/>
        <w:jc w:val="both"/>
        <w:rPr>
          <w:rFonts w:ascii="Times New Roman" w:hAnsi="Times New Roman" w:cs="Times New Roman"/>
          <w:sz w:val="24"/>
          <w:szCs w:val="24"/>
          <w:lang w:eastAsia="ru-RU"/>
        </w:rPr>
      </w:pPr>
      <w:r w:rsidRPr="006105A5">
        <w:rPr>
          <w:rFonts w:ascii="Times New Roman" w:hAnsi="Times New Roman" w:cs="Times New Roman"/>
          <w:sz w:val="24"/>
          <w:szCs w:val="24"/>
          <w:lang w:eastAsia="ru-RU"/>
        </w:rPr>
        <w:t>Второй вид – </w:t>
      </w:r>
      <w:hyperlink r:id="rId7" w:tgtFrame="_top" w:history="1">
        <w:r w:rsidRPr="006105A5">
          <w:rPr>
            <w:rStyle w:val="a3"/>
            <w:rFonts w:ascii="Times New Roman" w:eastAsia="Times New Roman" w:hAnsi="Times New Roman" w:cs="Times New Roman"/>
            <w:bCs/>
            <w:color w:val="auto"/>
            <w:sz w:val="24"/>
            <w:szCs w:val="24"/>
            <w:u w:val="none"/>
            <w:lang w:eastAsia="ru-RU"/>
          </w:rPr>
          <w:t>долгосрочная отсрочка (рассрочка)</w:t>
        </w:r>
      </w:hyperlink>
      <w:r w:rsidRPr="006105A5">
        <w:rPr>
          <w:rFonts w:ascii="Times New Roman" w:hAnsi="Times New Roman" w:cs="Times New Roman"/>
          <w:sz w:val="24"/>
          <w:szCs w:val="24"/>
          <w:lang w:eastAsia="ru-RU"/>
        </w:rPr>
        <w:t>, которая предоставляется по заявлению налогоплательщика.</w:t>
      </w:r>
    </w:p>
    <w:p w:rsidR="00152606" w:rsidRPr="006105A5" w:rsidRDefault="00152606" w:rsidP="006105A5">
      <w:pPr>
        <w:pStyle w:val="a4"/>
        <w:ind w:firstLine="708"/>
        <w:jc w:val="both"/>
        <w:rPr>
          <w:rFonts w:ascii="Times New Roman" w:hAnsi="Times New Roman" w:cs="Times New Roman"/>
          <w:sz w:val="24"/>
          <w:szCs w:val="24"/>
          <w:lang w:eastAsia="ru-RU"/>
        </w:rPr>
      </w:pPr>
      <w:r w:rsidRPr="006105A5">
        <w:rPr>
          <w:rFonts w:ascii="Times New Roman" w:hAnsi="Times New Roman" w:cs="Times New Roman"/>
          <w:sz w:val="24"/>
          <w:szCs w:val="24"/>
          <w:lang w:eastAsia="ru-RU"/>
        </w:rPr>
        <w:t xml:space="preserve">Отсрочку (рассрочку) </w:t>
      </w:r>
      <w:r w:rsidR="006105A5">
        <w:rPr>
          <w:rFonts w:ascii="Times New Roman" w:hAnsi="Times New Roman" w:cs="Times New Roman"/>
          <w:sz w:val="24"/>
          <w:szCs w:val="24"/>
          <w:lang w:eastAsia="ru-RU"/>
        </w:rPr>
        <w:t xml:space="preserve">по заявлению </w:t>
      </w:r>
      <w:r w:rsidRPr="006105A5">
        <w:rPr>
          <w:rFonts w:ascii="Times New Roman" w:hAnsi="Times New Roman" w:cs="Times New Roman"/>
          <w:sz w:val="24"/>
          <w:szCs w:val="24"/>
          <w:lang w:eastAsia="ru-RU"/>
        </w:rPr>
        <w:t>могут получить следующие организации и предприниматели</w:t>
      </w:r>
      <w:r w:rsidR="006105A5">
        <w:rPr>
          <w:rFonts w:ascii="Times New Roman" w:hAnsi="Times New Roman" w:cs="Times New Roman"/>
          <w:sz w:val="24"/>
          <w:szCs w:val="24"/>
          <w:lang w:eastAsia="ru-RU"/>
        </w:rPr>
        <w:t>:</w:t>
      </w:r>
    </w:p>
    <w:p w:rsidR="00152606" w:rsidRPr="006105A5" w:rsidRDefault="006105A5" w:rsidP="006105A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52606" w:rsidRPr="006105A5">
        <w:rPr>
          <w:rFonts w:ascii="Times New Roman" w:hAnsi="Times New Roman" w:cs="Times New Roman"/>
          <w:sz w:val="24"/>
          <w:szCs w:val="24"/>
          <w:lang w:eastAsia="ru-RU"/>
        </w:rPr>
        <w:t>налогоплательщик работает в </w:t>
      </w:r>
      <w:hyperlink r:id="rId8" w:tgtFrame="_top" w:history="1">
        <w:r w:rsidR="00152606" w:rsidRPr="006105A5">
          <w:rPr>
            <w:rStyle w:val="a3"/>
            <w:rFonts w:ascii="Times New Roman" w:eastAsia="Times New Roman" w:hAnsi="Times New Roman" w:cs="Times New Roman"/>
            <w:bCs/>
            <w:color w:val="auto"/>
            <w:sz w:val="24"/>
            <w:szCs w:val="24"/>
            <w:u w:val="none"/>
            <w:lang w:eastAsia="ru-RU"/>
          </w:rPr>
          <w:t>наиболее пострадавших отраслях</w:t>
        </w:r>
      </w:hyperlink>
      <w:r w:rsidR="00152606" w:rsidRPr="006105A5">
        <w:rPr>
          <w:rFonts w:ascii="Times New Roman" w:hAnsi="Times New Roman" w:cs="Times New Roman"/>
          <w:sz w:val="24"/>
          <w:szCs w:val="24"/>
          <w:lang w:eastAsia="ru-RU"/>
        </w:rPr>
        <w:t> (определяется по основному ОКВЭД на 01.03.2020);</w:t>
      </w:r>
    </w:p>
    <w:p w:rsidR="00152606" w:rsidRPr="006105A5" w:rsidRDefault="006105A5" w:rsidP="006105A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hyperlink r:id="rId9" w:tgtFrame="_top" w:history="1">
        <w:r w:rsidR="00152606" w:rsidRPr="006105A5">
          <w:rPr>
            <w:rStyle w:val="a3"/>
            <w:rFonts w:ascii="Times New Roman" w:eastAsia="Times New Roman" w:hAnsi="Times New Roman" w:cs="Times New Roman"/>
            <w:bCs/>
            <w:color w:val="auto"/>
            <w:sz w:val="24"/>
            <w:szCs w:val="24"/>
            <w:u w:val="none"/>
            <w:lang w:eastAsia="ru-RU"/>
          </w:rPr>
          <w:t>арендодатели торговых площадей</w:t>
        </w:r>
      </w:hyperlink>
      <w:r w:rsidR="00152606" w:rsidRPr="006105A5">
        <w:rPr>
          <w:rFonts w:ascii="Times New Roman" w:hAnsi="Times New Roman" w:cs="Times New Roman"/>
          <w:sz w:val="24"/>
          <w:szCs w:val="24"/>
          <w:lang w:eastAsia="ru-RU"/>
        </w:rPr>
        <w:t>, предоставившие отсрочку по арендной плате;</w:t>
      </w:r>
    </w:p>
    <w:p w:rsidR="00152606" w:rsidRPr="006105A5" w:rsidRDefault="006105A5" w:rsidP="006105A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52606" w:rsidRPr="006105A5">
        <w:rPr>
          <w:rFonts w:ascii="Times New Roman" w:hAnsi="Times New Roman" w:cs="Times New Roman"/>
          <w:sz w:val="24"/>
          <w:szCs w:val="24"/>
          <w:lang w:eastAsia="ru-RU"/>
        </w:rPr>
        <w:t>работающие в сфере туризма и гостиничного бизнеса при условии, что они включены в единый перечень классифицированных гостиниц, горнолыжных трасс, пляжей, а основной код по ОКВЭД на 01.03.2020 назван </w:t>
      </w:r>
      <w:hyperlink r:id="rId10" w:tgtFrame="_top" w:history="1">
        <w:r w:rsidR="00152606" w:rsidRPr="006105A5">
          <w:rPr>
            <w:rStyle w:val="a3"/>
            <w:rFonts w:ascii="Times New Roman" w:eastAsia="Times New Roman" w:hAnsi="Times New Roman" w:cs="Times New Roman"/>
            <w:bCs/>
            <w:color w:val="auto"/>
            <w:sz w:val="24"/>
            <w:szCs w:val="24"/>
            <w:u w:val="none"/>
            <w:lang w:eastAsia="ru-RU"/>
          </w:rPr>
          <w:t>приложении № 2</w:t>
        </w:r>
      </w:hyperlink>
      <w:r w:rsidR="00152606" w:rsidRPr="006105A5">
        <w:rPr>
          <w:rFonts w:ascii="Times New Roman" w:hAnsi="Times New Roman" w:cs="Times New Roman"/>
          <w:sz w:val="24"/>
          <w:szCs w:val="24"/>
          <w:lang w:eastAsia="ru-RU"/>
        </w:rPr>
        <w:t> к Постановлению 409;</w:t>
      </w:r>
    </w:p>
    <w:p w:rsidR="00152606" w:rsidRPr="006105A5" w:rsidRDefault="006105A5" w:rsidP="006105A5">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52606" w:rsidRPr="006105A5">
        <w:rPr>
          <w:rFonts w:ascii="Times New Roman" w:hAnsi="Times New Roman" w:cs="Times New Roman"/>
          <w:sz w:val="24"/>
          <w:szCs w:val="24"/>
          <w:lang w:eastAsia="ru-RU"/>
        </w:rPr>
        <w:t>стратегические, системообразующие и градообразующие организации, по которым принято отдельное решение Правительства РФ. </w:t>
      </w:r>
      <w:hyperlink r:id="rId11" w:tgtFrame="_top" w:history="1">
        <w:r w:rsidR="00152606" w:rsidRPr="006105A5">
          <w:rPr>
            <w:rStyle w:val="a3"/>
            <w:rFonts w:ascii="Times New Roman" w:eastAsia="Times New Roman" w:hAnsi="Times New Roman" w:cs="Times New Roman"/>
            <w:bCs/>
            <w:color w:val="auto"/>
            <w:sz w:val="24"/>
            <w:szCs w:val="24"/>
            <w:u w:val="none"/>
            <w:lang w:eastAsia="ru-RU"/>
          </w:rPr>
          <w:t>Правила</w:t>
        </w:r>
      </w:hyperlink>
      <w:r w:rsidR="00152606" w:rsidRPr="006105A5">
        <w:rPr>
          <w:rFonts w:ascii="Times New Roman" w:hAnsi="Times New Roman" w:cs="Times New Roman"/>
          <w:sz w:val="24"/>
          <w:szCs w:val="24"/>
          <w:lang w:eastAsia="ru-RU"/>
        </w:rPr>
        <w:t> отбора системообразующих организаций, которые могут получить отсрочку (рассрочку), утверждены Постановлением Правительства РФ от 10.05.2020 № 651.</w:t>
      </w:r>
    </w:p>
    <w:p w:rsidR="00152606" w:rsidRPr="006105A5" w:rsidRDefault="00152606" w:rsidP="006105A5">
      <w:pPr>
        <w:pStyle w:val="a4"/>
        <w:ind w:firstLine="708"/>
        <w:jc w:val="both"/>
        <w:rPr>
          <w:rFonts w:ascii="Times New Roman" w:hAnsi="Times New Roman" w:cs="Times New Roman"/>
          <w:sz w:val="24"/>
          <w:szCs w:val="24"/>
          <w:lang w:eastAsia="ru-RU"/>
        </w:rPr>
      </w:pPr>
      <w:r w:rsidRPr="006105A5">
        <w:rPr>
          <w:rFonts w:ascii="Times New Roman" w:hAnsi="Times New Roman" w:cs="Times New Roman"/>
          <w:sz w:val="24"/>
          <w:szCs w:val="24"/>
          <w:lang w:eastAsia="ru-RU"/>
        </w:rPr>
        <w:t>Перечисленные организации и ИП не обязательно должны быть субъектами малого или среднего предпринимательства. Однако на отсрочку они смогут претендовать, если снизился доход более чем на 10 процентов или получен убыток по декларации по налогу на прибыль за периоды 2020 года (если за 2019 год убытка не было).</w:t>
      </w:r>
    </w:p>
    <w:p w:rsidR="00152606" w:rsidRPr="006105A5" w:rsidRDefault="00152606" w:rsidP="006105A5">
      <w:pPr>
        <w:pStyle w:val="a4"/>
        <w:ind w:firstLine="708"/>
        <w:jc w:val="both"/>
        <w:rPr>
          <w:rFonts w:ascii="Times New Roman" w:hAnsi="Times New Roman" w:cs="Times New Roman"/>
          <w:sz w:val="24"/>
          <w:szCs w:val="24"/>
          <w:lang w:eastAsia="ru-RU"/>
        </w:rPr>
      </w:pPr>
      <w:r w:rsidRPr="006105A5">
        <w:rPr>
          <w:rFonts w:ascii="Times New Roman" w:hAnsi="Times New Roman" w:cs="Times New Roman"/>
          <w:sz w:val="24"/>
          <w:szCs w:val="24"/>
          <w:lang w:eastAsia="ru-RU"/>
        </w:rPr>
        <w:t>Основной мерой поддержки таких налогоплательщиков является автоматический перенос срока уплаты налогов. Если автоматически сроки не перенесены, то предоставляется отсрочка (рассрочка) по заявлению налогоплательщика. Она возможна по тем платежам, срок уплаты которых уже наступил в 2020 году и по ним представлены необходимые декларации (расчеты).</w:t>
      </w:r>
    </w:p>
    <w:p w:rsidR="006105A5" w:rsidRDefault="00152606" w:rsidP="006105A5">
      <w:pPr>
        <w:pStyle w:val="a4"/>
        <w:ind w:firstLine="708"/>
        <w:jc w:val="both"/>
        <w:rPr>
          <w:rFonts w:ascii="Times New Roman" w:hAnsi="Times New Roman" w:cs="Times New Roman"/>
          <w:sz w:val="24"/>
          <w:szCs w:val="24"/>
          <w:lang w:eastAsia="ru-RU"/>
        </w:rPr>
      </w:pPr>
      <w:r w:rsidRPr="006105A5">
        <w:rPr>
          <w:rFonts w:ascii="Times New Roman" w:hAnsi="Times New Roman" w:cs="Times New Roman"/>
          <w:sz w:val="24"/>
          <w:szCs w:val="24"/>
          <w:lang w:eastAsia="ru-RU"/>
        </w:rPr>
        <w:t>Однако для применяющих УСН сделано исключение. Им достаточно самостоятельно указать в заявлении о снижении доходов или получение убытка, без представления подтверждающих документов. Налоговая самостоятельно проверит эти данные после представления декларации по УСН за 2020 год.</w:t>
      </w:r>
    </w:p>
    <w:p w:rsidR="006105A5" w:rsidRDefault="00152606" w:rsidP="006105A5">
      <w:pPr>
        <w:pStyle w:val="a4"/>
        <w:ind w:firstLine="708"/>
        <w:jc w:val="both"/>
        <w:rPr>
          <w:rFonts w:ascii="Times New Roman" w:eastAsia="Times New Roman" w:hAnsi="Times New Roman" w:cs="Times New Roman"/>
          <w:bCs/>
          <w:sz w:val="24"/>
          <w:szCs w:val="24"/>
          <w:lang w:eastAsia="ru-RU"/>
        </w:rPr>
      </w:pPr>
      <w:r w:rsidRPr="006105A5">
        <w:rPr>
          <w:rFonts w:ascii="Times New Roman" w:eastAsia="Times New Roman" w:hAnsi="Times New Roman" w:cs="Times New Roman"/>
          <w:bCs/>
          <w:sz w:val="24"/>
          <w:szCs w:val="24"/>
          <w:lang w:eastAsia="ru-RU"/>
        </w:rPr>
        <w:t>Заявление можно подать в налоговую следующими способами:</w:t>
      </w:r>
    </w:p>
    <w:p w:rsidR="006105A5" w:rsidRDefault="006105A5" w:rsidP="006105A5">
      <w:pPr>
        <w:pStyle w:val="a4"/>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52606" w:rsidRPr="006105A5">
        <w:rPr>
          <w:rFonts w:ascii="Times New Roman" w:eastAsia="Times New Roman" w:hAnsi="Times New Roman" w:cs="Times New Roman"/>
          <w:bCs/>
          <w:sz w:val="24"/>
          <w:szCs w:val="24"/>
          <w:lang w:eastAsia="ru-RU"/>
        </w:rPr>
        <w:t>на бумажном носителе нарочно или по почте;</w:t>
      </w:r>
      <w:r>
        <w:rPr>
          <w:rFonts w:ascii="Times New Roman" w:eastAsia="Times New Roman" w:hAnsi="Times New Roman" w:cs="Times New Roman"/>
          <w:bCs/>
          <w:sz w:val="24"/>
          <w:szCs w:val="24"/>
          <w:lang w:eastAsia="ru-RU"/>
        </w:rPr>
        <w:t xml:space="preserve"> </w:t>
      </w:r>
    </w:p>
    <w:p w:rsidR="006105A5" w:rsidRDefault="006105A5" w:rsidP="006105A5">
      <w:pPr>
        <w:pStyle w:val="a4"/>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152606" w:rsidRPr="006105A5">
        <w:rPr>
          <w:rFonts w:ascii="Times New Roman" w:eastAsia="Times New Roman" w:hAnsi="Times New Roman" w:cs="Times New Roman"/>
          <w:bCs/>
          <w:sz w:val="24"/>
          <w:szCs w:val="24"/>
          <w:lang w:eastAsia="ru-RU"/>
        </w:rPr>
        <w:t>через онлайн-сервис </w:t>
      </w:r>
      <w:hyperlink r:id="rId12" w:tgtFrame="_blank" w:history="1">
        <w:r w:rsidR="00152606" w:rsidRPr="006105A5">
          <w:rPr>
            <w:rStyle w:val="a3"/>
            <w:rFonts w:ascii="Times New Roman" w:eastAsia="Times New Roman" w:hAnsi="Times New Roman" w:cs="Times New Roman"/>
            <w:bCs/>
            <w:color w:val="auto"/>
            <w:sz w:val="24"/>
            <w:szCs w:val="24"/>
            <w:u w:val="none"/>
            <w:lang w:eastAsia="ru-RU"/>
          </w:rPr>
          <w:t>"Обратиться в ФНС России"</w:t>
        </w:r>
      </w:hyperlink>
      <w:r w:rsidR="00152606" w:rsidRPr="006105A5">
        <w:rPr>
          <w:rFonts w:ascii="Times New Roman" w:eastAsia="Times New Roman" w:hAnsi="Times New Roman" w:cs="Times New Roman"/>
          <w:bCs/>
          <w:sz w:val="24"/>
          <w:szCs w:val="24"/>
          <w:lang w:eastAsia="ru-RU"/>
        </w:rPr>
        <w:t>. К обращению нужно приложить скан-образы заявления о предоставлении отсрочки (рассрочки), обязательства соблюдать условия отсрочки (рассрочки) и графика погашения (при необходимости).</w:t>
      </w:r>
    </w:p>
    <w:p w:rsidR="00152606" w:rsidRPr="006105A5" w:rsidRDefault="00152606" w:rsidP="006105A5">
      <w:pPr>
        <w:pStyle w:val="a4"/>
        <w:ind w:firstLine="708"/>
        <w:jc w:val="both"/>
        <w:rPr>
          <w:rFonts w:ascii="Times New Roman" w:eastAsia="Times New Roman" w:hAnsi="Times New Roman" w:cs="Times New Roman"/>
          <w:bCs/>
          <w:sz w:val="24"/>
          <w:szCs w:val="24"/>
          <w:lang w:eastAsia="ru-RU"/>
        </w:rPr>
      </w:pPr>
      <w:r w:rsidRPr="006105A5">
        <w:rPr>
          <w:rFonts w:ascii="Times New Roman" w:eastAsia="Times New Roman" w:hAnsi="Times New Roman" w:cs="Times New Roman"/>
          <w:bCs/>
          <w:sz w:val="24"/>
          <w:szCs w:val="24"/>
          <w:lang w:eastAsia="ru-RU"/>
        </w:rPr>
        <w:t>Максимальный срок рассмотрения – 30 рабочих дней с момента получения заявления налоговым органом.</w:t>
      </w:r>
    </w:p>
    <w:p w:rsidR="006105A5" w:rsidRDefault="006105A5" w:rsidP="00DD6EFE">
      <w:pPr>
        <w:jc w:val="both"/>
        <w:rPr>
          <w:rFonts w:ascii="Times New Roman" w:hAnsi="Times New Roman" w:cs="Times New Roman"/>
          <w:sz w:val="24"/>
          <w:szCs w:val="24"/>
        </w:rPr>
      </w:pPr>
    </w:p>
    <w:p w:rsidR="00DD6EFE" w:rsidRPr="006105A5" w:rsidRDefault="00C02B78" w:rsidP="00DD6EFE">
      <w:pPr>
        <w:jc w:val="both"/>
        <w:rPr>
          <w:rFonts w:ascii="Times New Roman" w:hAnsi="Times New Roman" w:cs="Times New Roman"/>
          <w:sz w:val="24"/>
          <w:szCs w:val="24"/>
        </w:rPr>
      </w:pPr>
      <w:r w:rsidRPr="006105A5">
        <w:rPr>
          <w:rFonts w:ascii="Times New Roman" w:hAnsi="Times New Roman" w:cs="Times New Roman"/>
          <w:sz w:val="24"/>
          <w:szCs w:val="24"/>
        </w:rPr>
        <w:t>Межрайонная ИФНС России № 1 по г. Севастополю</w:t>
      </w:r>
    </w:p>
    <w:sectPr w:rsidR="00DD6EFE" w:rsidRPr="0061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0CD"/>
    <w:multiLevelType w:val="multilevel"/>
    <w:tmpl w:val="EBB0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6279E"/>
    <w:multiLevelType w:val="multilevel"/>
    <w:tmpl w:val="1B8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A7138"/>
    <w:multiLevelType w:val="multilevel"/>
    <w:tmpl w:val="668A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B7B84"/>
    <w:multiLevelType w:val="multilevel"/>
    <w:tmpl w:val="7676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0513A"/>
    <w:multiLevelType w:val="multilevel"/>
    <w:tmpl w:val="AFD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A72AC"/>
    <w:multiLevelType w:val="multilevel"/>
    <w:tmpl w:val="1E6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44"/>
    <w:rsid w:val="00152606"/>
    <w:rsid w:val="002E45CA"/>
    <w:rsid w:val="005E0E44"/>
    <w:rsid w:val="006105A5"/>
    <w:rsid w:val="008D4FDF"/>
    <w:rsid w:val="00935CB2"/>
    <w:rsid w:val="00C02B78"/>
    <w:rsid w:val="00DD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606"/>
    <w:rPr>
      <w:color w:val="0563C1" w:themeColor="hyperlink"/>
      <w:u w:val="single"/>
    </w:rPr>
  </w:style>
  <w:style w:type="paragraph" w:styleId="a4">
    <w:name w:val="No Spacing"/>
    <w:uiPriority w:val="1"/>
    <w:qFormat/>
    <w:rsid w:val="006105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606"/>
    <w:rPr>
      <w:color w:val="0563C1" w:themeColor="hyperlink"/>
      <w:u w:val="single"/>
    </w:rPr>
  </w:style>
  <w:style w:type="paragraph" w:styleId="a4">
    <w:name w:val="No Spacing"/>
    <w:uiPriority w:val="1"/>
    <w:qFormat/>
    <w:rsid w:val="00610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7235">
      <w:bodyDiv w:val="1"/>
      <w:marLeft w:val="0"/>
      <w:marRight w:val="0"/>
      <w:marTop w:val="0"/>
      <w:marBottom w:val="0"/>
      <w:divBdr>
        <w:top w:val="none" w:sz="0" w:space="0" w:color="auto"/>
        <w:left w:val="none" w:sz="0" w:space="0" w:color="auto"/>
        <w:bottom w:val="none" w:sz="0" w:space="0" w:color="auto"/>
        <w:right w:val="none" w:sz="0" w:space="0" w:color="auto"/>
      </w:divBdr>
      <w:divsChild>
        <w:div w:id="1504081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584421">
      <w:bodyDiv w:val="1"/>
      <w:marLeft w:val="0"/>
      <w:marRight w:val="0"/>
      <w:marTop w:val="0"/>
      <w:marBottom w:val="0"/>
      <w:divBdr>
        <w:top w:val="none" w:sz="0" w:space="0" w:color="auto"/>
        <w:left w:val="none" w:sz="0" w:space="0" w:color="auto"/>
        <w:bottom w:val="none" w:sz="0" w:space="0" w:color="auto"/>
        <w:right w:val="none" w:sz="0" w:space="0" w:color="auto"/>
      </w:divBdr>
      <w:divsChild>
        <w:div w:id="266617006">
          <w:marLeft w:val="0"/>
          <w:marRight w:val="0"/>
          <w:marTop w:val="0"/>
          <w:marBottom w:val="0"/>
          <w:divBdr>
            <w:top w:val="none" w:sz="0" w:space="0" w:color="auto"/>
            <w:left w:val="none" w:sz="0" w:space="0" w:color="auto"/>
            <w:bottom w:val="none" w:sz="0" w:space="0" w:color="auto"/>
            <w:right w:val="none" w:sz="0" w:space="0" w:color="auto"/>
          </w:divBdr>
        </w:div>
        <w:div w:id="2133858133">
          <w:marLeft w:val="0"/>
          <w:marRight w:val="0"/>
          <w:marTop w:val="150"/>
          <w:marBottom w:val="150"/>
          <w:divBdr>
            <w:top w:val="none" w:sz="0" w:space="0" w:color="auto"/>
            <w:left w:val="none" w:sz="0" w:space="0" w:color="auto"/>
            <w:bottom w:val="none" w:sz="0" w:space="0" w:color="auto"/>
            <w:right w:val="none" w:sz="0" w:space="0" w:color="auto"/>
          </w:divBdr>
        </w:div>
        <w:div w:id="635571742">
          <w:marLeft w:val="0"/>
          <w:marRight w:val="0"/>
          <w:marTop w:val="405"/>
          <w:marBottom w:val="405"/>
          <w:divBdr>
            <w:top w:val="none" w:sz="0" w:space="0" w:color="auto"/>
            <w:left w:val="none" w:sz="0" w:space="0" w:color="auto"/>
            <w:bottom w:val="none" w:sz="0" w:space="0" w:color="auto"/>
            <w:right w:val="none" w:sz="0" w:space="0" w:color="auto"/>
          </w:divBdr>
          <w:divsChild>
            <w:div w:id="3614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newsclar/content/468375/h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ts.1c.ru/db/newscomm/content/468585/hdoc" TargetMode="External"/><Relationship Id="rId12" Type="http://schemas.openxmlformats.org/officeDocument/2006/relationships/hyperlink" Target="https://www.nalog.ru/rn77/service/obr_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1c.ru/anticrisis/taxdate" TargetMode="External"/><Relationship Id="rId11" Type="http://schemas.openxmlformats.org/officeDocument/2006/relationships/hyperlink" Target="https://its.1c.ru/db/garant/content/73901408/hdoc/1000" TargetMode="External"/><Relationship Id="rId5" Type="http://schemas.openxmlformats.org/officeDocument/2006/relationships/webSettings" Target="webSettings.xml"/><Relationship Id="rId10" Type="http://schemas.openxmlformats.org/officeDocument/2006/relationships/hyperlink" Target="https://its.1c.ru/db/garant/content/73749374/hdoc/12000" TargetMode="External"/><Relationship Id="rId4" Type="http://schemas.openxmlformats.org/officeDocument/2006/relationships/settings" Target="settings.xml"/><Relationship Id="rId9" Type="http://schemas.openxmlformats.org/officeDocument/2006/relationships/hyperlink" Target="https://its.1c.ru/db/newscomm/content/469290/h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9202</dc:creator>
  <cp:lastModifiedBy>RePack by Diakov</cp:lastModifiedBy>
  <cp:revision>4</cp:revision>
  <dcterms:created xsi:type="dcterms:W3CDTF">2020-08-23T12:41:00Z</dcterms:created>
  <dcterms:modified xsi:type="dcterms:W3CDTF">2020-08-23T13:08:00Z</dcterms:modified>
</cp:coreProperties>
</file>