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C12" w:rsidRPr="00D464DF" w:rsidRDefault="00CA5C12" w:rsidP="00F23EE5">
      <w:pPr>
        <w:spacing w:line="240" w:lineRule="exact"/>
        <w:ind w:left="552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D464DF">
        <w:rPr>
          <w:rFonts w:ascii="Times New Roman" w:hAnsi="Times New Roman" w:cs="Times New Roman"/>
          <w:color w:val="auto"/>
          <w:sz w:val="28"/>
          <w:szCs w:val="28"/>
        </w:rPr>
        <w:t>Приложение</w:t>
      </w:r>
      <w:r w:rsidR="002E3F47" w:rsidRPr="00D464DF">
        <w:rPr>
          <w:rFonts w:ascii="Times New Roman" w:hAnsi="Times New Roman" w:cs="Times New Roman"/>
          <w:color w:val="auto"/>
          <w:sz w:val="28"/>
          <w:szCs w:val="28"/>
        </w:rPr>
        <w:t xml:space="preserve"> 2</w:t>
      </w:r>
      <w:r w:rsidRPr="00D464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A5C12" w:rsidRPr="00D464DF" w:rsidRDefault="00CA5C12" w:rsidP="00F23EE5">
      <w:pPr>
        <w:spacing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color w:val="auto"/>
          <w:sz w:val="28"/>
          <w:szCs w:val="28"/>
        </w:rPr>
        <w:t>к Материалам, обосновывающим лимиты и квоты добычи</w:t>
      </w:r>
      <w:r w:rsidRPr="00D464DF">
        <w:rPr>
          <w:rFonts w:ascii="Times New Roman" w:hAnsi="Times New Roman" w:cs="Times New Roman"/>
          <w:sz w:val="28"/>
          <w:szCs w:val="28"/>
        </w:rPr>
        <w:t xml:space="preserve"> </w:t>
      </w:r>
      <w:r w:rsidRPr="00D464DF">
        <w:rPr>
          <w:rFonts w:ascii="Times New Roman" w:hAnsi="Times New Roman" w:cs="Times New Roman"/>
          <w:color w:val="auto"/>
          <w:sz w:val="28"/>
          <w:szCs w:val="28"/>
        </w:rPr>
        <w:t>охотничьих ресурсов на территории охотничьих угодий</w:t>
      </w:r>
      <w:r w:rsidRPr="00D464DF">
        <w:rPr>
          <w:rFonts w:ascii="Times New Roman" w:hAnsi="Times New Roman" w:cs="Times New Roman"/>
          <w:sz w:val="28"/>
          <w:szCs w:val="28"/>
        </w:rPr>
        <w:t xml:space="preserve"> </w:t>
      </w:r>
      <w:r w:rsidRPr="00D464DF">
        <w:rPr>
          <w:rFonts w:ascii="Times New Roman" w:hAnsi="Times New Roman" w:cs="Times New Roman"/>
          <w:color w:val="auto"/>
          <w:sz w:val="28"/>
          <w:szCs w:val="28"/>
        </w:rPr>
        <w:t>города Севастополя на период с 01 августа 2020 г. до 01 августа 2021 г.</w:t>
      </w:r>
    </w:p>
    <w:p w:rsidR="00CA5C12" w:rsidRPr="00D464DF" w:rsidRDefault="00CA5C12" w:rsidP="001D5069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77A4" w:rsidRDefault="001077A4" w:rsidP="001D5069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72B2" w:rsidRDefault="005C72B2" w:rsidP="001D5069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4895" w:rsidRPr="00D464DF" w:rsidRDefault="00E14895" w:rsidP="001D5069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5C12" w:rsidRPr="00D464DF" w:rsidRDefault="00CA5C12" w:rsidP="001D5069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4C9E" w:rsidRPr="00D464DF" w:rsidRDefault="001D5069" w:rsidP="001D5069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4DF">
        <w:rPr>
          <w:rFonts w:ascii="Times New Roman" w:hAnsi="Times New Roman" w:cs="Times New Roman"/>
          <w:b/>
          <w:bCs/>
          <w:sz w:val="28"/>
          <w:szCs w:val="28"/>
        </w:rPr>
        <w:t xml:space="preserve">Оценка </w:t>
      </w:r>
    </w:p>
    <w:p w:rsidR="0024531D" w:rsidRPr="00D464DF" w:rsidRDefault="00A52156" w:rsidP="001D5069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4DF">
        <w:rPr>
          <w:rFonts w:ascii="Times New Roman" w:hAnsi="Times New Roman" w:cs="Times New Roman"/>
          <w:b/>
          <w:bCs/>
          <w:sz w:val="28"/>
          <w:szCs w:val="28"/>
        </w:rPr>
        <w:t xml:space="preserve">воздействия </w:t>
      </w:r>
      <w:r w:rsidR="00C26E01" w:rsidRPr="00D464DF">
        <w:rPr>
          <w:rFonts w:ascii="Times New Roman" w:hAnsi="Times New Roman" w:cs="Times New Roman"/>
          <w:b/>
          <w:bCs/>
          <w:sz w:val="28"/>
          <w:szCs w:val="28"/>
        </w:rPr>
        <w:t>намеча</w:t>
      </w:r>
      <w:r w:rsidR="00764159" w:rsidRPr="00D464DF">
        <w:rPr>
          <w:rFonts w:ascii="Times New Roman" w:hAnsi="Times New Roman" w:cs="Times New Roman"/>
          <w:b/>
          <w:bCs/>
          <w:sz w:val="28"/>
          <w:szCs w:val="28"/>
        </w:rPr>
        <w:t>емой хозяйственной деятельности</w:t>
      </w:r>
      <w:r w:rsidR="00764159" w:rsidRPr="00D464D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26E01" w:rsidRPr="00D464DF">
        <w:rPr>
          <w:rFonts w:ascii="Times New Roman" w:hAnsi="Times New Roman" w:cs="Times New Roman"/>
          <w:b/>
          <w:bCs/>
          <w:sz w:val="28"/>
          <w:szCs w:val="28"/>
        </w:rPr>
        <w:t>на окружающую среду –</w:t>
      </w:r>
      <w:r w:rsidR="00450763" w:rsidRPr="00D46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49FC" w:rsidRPr="00D464DF">
        <w:rPr>
          <w:rFonts w:ascii="Times New Roman" w:hAnsi="Times New Roman" w:cs="Times New Roman"/>
          <w:b/>
          <w:bCs/>
          <w:sz w:val="28"/>
          <w:szCs w:val="28"/>
        </w:rPr>
        <w:t>добыча (</w:t>
      </w:r>
      <w:r w:rsidR="00610985" w:rsidRPr="00D464DF">
        <w:rPr>
          <w:rFonts w:ascii="Times New Roman" w:hAnsi="Times New Roman" w:cs="Times New Roman"/>
          <w:b/>
          <w:bCs/>
          <w:sz w:val="28"/>
          <w:szCs w:val="28"/>
        </w:rPr>
        <w:t>изъятие</w:t>
      </w:r>
      <w:r w:rsidR="002749FC" w:rsidRPr="00D464DF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610985" w:rsidRPr="00D464DF">
        <w:rPr>
          <w:rFonts w:ascii="Times New Roman" w:hAnsi="Times New Roman" w:cs="Times New Roman"/>
          <w:b/>
          <w:bCs/>
          <w:sz w:val="28"/>
          <w:szCs w:val="28"/>
        </w:rPr>
        <w:t xml:space="preserve"> охотничьих</w:t>
      </w:r>
      <w:r w:rsidR="00735A12" w:rsidRPr="00D46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1430" w:rsidRPr="00D464DF">
        <w:rPr>
          <w:rFonts w:ascii="Times New Roman" w:hAnsi="Times New Roman" w:cs="Times New Roman"/>
          <w:b/>
          <w:bCs/>
          <w:sz w:val="28"/>
          <w:szCs w:val="28"/>
        </w:rPr>
        <w:t xml:space="preserve">ресурсов </w:t>
      </w:r>
    </w:p>
    <w:p w:rsidR="00E0703D" w:rsidRPr="00D464DF" w:rsidRDefault="000C1430" w:rsidP="001D5069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4DF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A52156" w:rsidRPr="00D464DF">
        <w:rPr>
          <w:rFonts w:ascii="Times New Roman" w:hAnsi="Times New Roman" w:cs="Times New Roman"/>
          <w:b/>
          <w:bCs/>
          <w:sz w:val="28"/>
          <w:szCs w:val="28"/>
        </w:rPr>
        <w:t>оленя благородного, косули европейской</w:t>
      </w:r>
      <w:r w:rsidR="003277F4" w:rsidRPr="00D464DF">
        <w:rPr>
          <w:rFonts w:ascii="Times New Roman" w:hAnsi="Times New Roman" w:cs="Times New Roman"/>
          <w:b/>
          <w:bCs/>
          <w:sz w:val="28"/>
          <w:szCs w:val="28"/>
        </w:rPr>
        <w:t>, муфлона европейского</w:t>
      </w:r>
      <w:r w:rsidR="00A52156" w:rsidRPr="00D464D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52156" w:rsidRPr="00D464DF" w:rsidRDefault="00A52156" w:rsidP="001D5069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4DF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охотничьих угодий города </w:t>
      </w:r>
      <w:r w:rsidR="008A4C9E" w:rsidRPr="00D464DF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федерального значения </w:t>
      </w:r>
      <w:r w:rsidR="00610985" w:rsidRPr="00D464DF">
        <w:rPr>
          <w:rFonts w:ascii="Times New Roman" w:hAnsi="Times New Roman" w:cs="Times New Roman"/>
          <w:b/>
          <w:bCs/>
          <w:sz w:val="28"/>
          <w:szCs w:val="28"/>
        </w:rPr>
        <w:t>Севастополя</w:t>
      </w:r>
      <w:r w:rsidR="008A4C9E" w:rsidRPr="00D46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0EBE" w:rsidRPr="00D464DF">
        <w:rPr>
          <w:rFonts w:ascii="Times New Roman" w:hAnsi="Times New Roman" w:cs="Times New Roman"/>
          <w:b/>
          <w:sz w:val="28"/>
          <w:szCs w:val="28"/>
        </w:rPr>
        <w:t>с 01 августа 20</w:t>
      </w:r>
      <w:r w:rsidR="000C1430" w:rsidRPr="00D464DF">
        <w:rPr>
          <w:rFonts w:ascii="Times New Roman" w:hAnsi="Times New Roman" w:cs="Times New Roman"/>
          <w:b/>
          <w:sz w:val="28"/>
          <w:szCs w:val="28"/>
        </w:rPr>
        <w:t>20</w:t>
      </w:r>
      <w:r w:rsidR="00370EBE" w:rsidRPr="00D464DF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764159" w:rsidRPr="00D464DF">
        <w:rPr>
          <w:rFonts w:ascii="Times New Roman" w:hAnsi="Times New Roman" w:cs="Times New Roman"/>
          <w:b/>
          <w:sz w:val="28"/>
          <w:szCs w:val="28"/>
        </w:rPr>
        <w:t>.</w:t>
      </w:r>
      <w:r w:rsidR="00370EBE" w:rsidRPr="00D464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159" w:rsidRPr="00D464DF">
        <w:rPr>
          <w:rFonts w:ascii="Times New Roman" w:hAnsi="Times New Roman" w:cs="Times New Roman"/>
          <w:b/>
          <w:sz w:val="28"/>
          <w:szCs w:val="28"/>
        </w:rPr>
        <w:t>д</w:t>
      </w:r>
      <w:r w:rsidR="00370EBE" w:rsidRPr="00D464DF">
        <w:rPr>
          <w:rFonts w:ascii="Times New Roman" w:hAnsi="Times New Roman" w:cs="Times New Roman"/>
          <w:b/>
          <w:sz w:val="28"/>
          <w:szCs w:val="28"/>
        </w:rPr>
        <w:t>о 01 августа 2</w:t>
      </w:r>
      <w:r w:rsidR="00261DDB" w:rsidRPr="00D464DF">
        <w:rPr>
          <w:rFonts w:ascii="Times New Roman" w:hAnsi="Times New Roman" w:cs="Times New Roman"/>
          <w:b/>
          <w:sz w:val="28"/>
          <w:szCs w:val="28"/>
        </w:rPr>
        <w:t>0</w:t>
      </w:r>
      <w:r w:rsidR="00764159" w:rsidRPr="00D464DF">
        <w:rPr>
          <w:rFonts w:ascii="Times New Roman" w:hAnsi="Times New Roman" w:cs="Times New Roman"/>
          <w:b/>
          <w:sz w:val="28"/>
          <w:szCs w:val="28"/>
        </w:rPr>
        <w:t>2</w:t>
      </w:r>
      <w:r w:rsidR="000C1430" w:rsidRPr="00D464DF">
        <w:rPr>
          <w:rFonts w:ascii="Times New Roman" w:hAnsi="Times New Roman" w:cs="Times New Roman"/>
          <w:b/>
          <w:sz w:val="28"/>
          <w:szCs w:val="28"/>
        </w:rPr>
        <w:t>1</w:t>
      </w:r>
      <w:r w:rsidR="00370EBE" w:rsidRPr="00D464DF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D464D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A5C12" w:rsidRPr="00D464DF" w:rsidRDefault="00CA5C12" w:rsidP="00FD7684">
      <w:pPr>
        <w:pStyle w:val="HTML"/>
        <w:tabs>
          <w:tab w:val="clear" w:pos="916"/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42F0" w:rsidRPr="00D464DF" w:rsidRDefault="00A642F0" w:rsidP="00FD7684">
      <w:pPr>
        <w:pStyle w:val="HTML"/>
        <w:tabs>
          <w:tab w:val="clear" w:pos="916"/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42F0" w:rsidRPr="00D464DF" w:rsidRDefault="00A642F0" w:rsidP="00A642F0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 w:rsidRPr="00D464DF">
        <w:rPr>
          <w:rFonts w:ascii="Times New Roman" w:hAnsi="Times New Roman" w:cs="Times New Roman"/>
          <w:color w:val="auto"/>
        </w:rPr>
        <w:t>1. Общие сведения</w:t>
      </w:r>
      <w:r w:rsidR="00D7373F" w:rsidRPr="00D464DF">
        <w:rPr>
          <w:rFonts w:ascii="Times New Roman" w:hAnsi="Times New Roman" w:cs="Times New Roman"/>
          <w:color w:val="auto"/>
        </w:rPr>
        <w:t>.</w:t>
      </w:r>
    </w:p>
    <w:p w:rsidR="001077A4" w:rsidRPr="00E14895" w:rsidRDefault="001077A4" w:rsidP="00A642F0">
      <w:pPr>
        <w:pStyle w:val="ae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642F0" w:rsidRPr="00D464DF" w:rsidRDefault="00A642F0" w:rsidP="00A642F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>Оценка воздействия на окружающую среду (ОВОС) – вид деятельности по выявлению, анализу и учету прямых,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осуществления.</w:t>
      </w:r>
    </w:p>
    <w:p w:rsidR="00A642F0" w:rsidRPr="00D464DF" w:rsidRDefault="00A642F0" w:rsidP="00A642F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>Раздел ОВОС разработан в соответствии с федеральными законами</w:t>
      </w:r>
      <w:r w:rsidRPr="00D464DF">
        <w:rPr>
          <w:rFonts w:ascii="Times New Roman" w:hAnsi="Times New Roman" w:cs="Times New Roman"/>
          <w:sz w:val="28"/>
          <w:szCs w:val="28"/>
        </w:rPr>
        <w:br/>
        <w:t xml:space="preserve">от 23.11.1995 № 174-ФЗ «Об экологической экспертизе», от 24.07.2009 № 209-ФЗ «Об охоте и о сохранении охотничьих ресурсов и о внесении изменений в отдельные законодательные акты Российской Федерации», приказом </w:t>
      </w:r>
      <w:proofErr w:type="spellStart"/>
      <w:r w:rsidRPr="00D464DF">
        <w:rPr>
          <w:rFonts w:ascii="Times New Roman" w:hAnsi="Times New Roman" w:cs="Times New Roman"/>
          <w:sz w:val="28"/>
          <w:szCs w:val="28"/>
        </w:rPr>
        <w:t>Госкомэкологии</w:t>
      </w:r>
      <w:proofErr w:type="spellEnd"/>
      <w:r w:rsidRPr="00D464DF">
        <w:rPr>
          <w:rFonts w:ascii="Times New Roman" w:hAnsi="Times New Roman" w:cs="Times New Roman"/>
          <w:sz w:val="28"/>
          <w:szCs w:val="28"/>
        </w:rPr>
        <w:t xml:space="preserve"> России от 16.05.2000 № 372 «Об утверждении положения об оценке воздействия намечаемой хозяйственной и иной деятельности на окружающую среду в Российской Федерации», на основании приказа Минприроды России от 29.06.2010 № 228 «Об утверждении порядка принятия документа об утверждении лимита добычи охотничьих ресурсов, внесения в него изменений и требований к его содержанию».</w:t>
      </w:r>
    </w:p>
    <w:p w:rsidR="00A642F0" w:rsidRPr="00D464DF" w:rsidRDefault="00A642F0" w:rsidP="00A642F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>Раздел ОВОС разработан на материалы, обосновывающие лимиты</w:t>
      </w:r>
      <w:r w:rsidRPr="00D464DF">
        <w:rPr>
          <w:rFonts w:ascii="Times New Roman" w:hAnsi="Times New Roman" w:cs="Times New Roman"/>
          <w:sz w:val="28"/>
          <w:szCs w:val="28"/>
        </w:rPr>
        <w:br/>
        <w:t>и квоты добычи охотничьих ресурсов на территории охотничьих угодий города Севастополя на период с 01 августа 2020 г. до 01 августа 2021 г.</w:t>
      </w:r>
    </w:p>
    <w:p w:rsidR="00A642F0" w:rsidRPr="00D464DF" w:rsidRDefault="00A642F0" w:rsidP="00A642F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>Заказчиком деятельности является Государственное казенное учреждение города Севастополя «Севастопольское лесничество» (далее – ГКУ «Севастопольское лесничество»), представляющее в этом вопросе интересы юридических лиц и индивидуальных предпринимателей, осуществляющих пользование охотничьими ресурсами в границах закрепленных охотничьих угодий (</w:t>
      </w:r>
      <w:proofErr w:type="spellStart"/>
      <w:r w:rsidRPr="00D464DF">
        <w:rPr>
          <w:rFonts w:ascii="Times New Roman" w:hAnsi="Times New Roman" w:cs="Times New Roman"/>
          <w:sz w:val="28"/>
          <w:szCs w:val="28"/>
        </w:rPr>
        <w:t>охотпользователи</w:t>
      </w:r>
      <w:proofErr w:type="spellEnd"/>
      <w:r w:rsidRPr="00D464DF">
        <w:rPr>
          <w:rFonts w:ascii="Times New Roman" w:hAnsi="Times New Roman" w:cs="Times New Roman"/>
          <w:sz w:val="28"/>
          <w:szCs w:val="28"/>
        </w:rPr>
        <w:t xml:space="preserve"> города Севастополя), и представляющее интересы физических лиц – охотников, осуществляющих пользование охотничьими ресурсами в границах общедоступных охотничьих угодий.</w:t>
      </w:r>
    </w:p>
    <w:p w:rsidR="00A642F0" w:rsidRPr="00D464DF" w:rsidRDefault="00A642F0" w:rsidP="00A642F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>Директор ГКУ «Севастопольское лесничество» – Савиных Юрий Николаевич.</w:t>
      </w:r>
    </w:p>
    <w:p w:rsidR="00A642F0" w:rsidRPr="00D464DF" w:rsidRDefault="00A642F0" w:rsidP="00A642F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2F0" w:rsidRPr="00253F8D" w:rsidRDefault="00A642F0" w:rsidP="00253F8D">
      <w:pPr>
        <w:pStyle w:val="1"/>
        <w:spacing w:before="0" w:line="240" w:lineRule="exact"/>
        <w:ind w:firstLine="709"/>
        <w:jc w:val="both"/>
        <w:rPr>
          <w:rFonts w:ascii="Times New Roman" w:hAnsi="Times New Roman" w:cs="Times New Roman"/>
          <w:bCs w:val="0"/>
          <w:color w:val="auto"/>
        </w:rPr>
      </w:pPr>
      <w:r w:rsidRPr="00253F8D">
        <w:rPr>
          <w:rFonts w:ascii="Times New Roman" w:hAnsi="Times New Roman" w:cs="Times New Roman"/>
          <w:color w:val="auto"/>
        </w:rPr>
        <w:lastRenderedPageBreak/>
        <w:t>2. </w:t>
      </w:r>
      <w:r w:rsidR="00660E3C" w:rsidRPr="00253F8D">
        <w:rPr>
          <w:rFonts w:ascii="Times New Roman" w:hAnsi="Times New Roman" w:cs="Times New Roman"/>
          <w:color w:val="auto"/>
        </w:rPr>
        <w:t>Нормативные правовые акты</w:t>
      </w:r>
      <w:r w:rsidR="00253F8D" w:rsidRPr="00253F8D">
        <w:rPr>
          <w:rFonts w:ascii="Times New Roman" w:hAnsi="Times New Roman" w:cs="Times New Roman"/>
          <w:color w:val="auto"/>
        </w:rPr>
        <w:t xml:space="preserve">, используемые </w:t>
      </w:r>
      <w:r w:rsidR="00253F8D">
        <w:rPr>
          <w:rFonts w:ascii="Times New Roman" w:hAnsi="Times New Roman" w:cs="Times New Roman"/>
          <w:color w:val="auto"/>
        </w:rPr>
        <w:t>при</w:t>
      </w:r>
      <w:r w:rsidR="00253F8D" w:rsidRPr="00253F8D">
        <w:rPr>
          <w:rFonts w:ascii="Times New Roman" w:hAnsi="Times New Roman" w:cs="Times New Roman"/>
          <w:color w:val="auto"/>
        </w:rPr>
        <w:t xml:space="preserve"> оценк</w:t>
      </w:r>
      <w:r w:rsidR="00253F8D">
        <w:rPr>
          <w:rFonts w:ascii="Times New Roman" w:hAnsi="Times New Roman" w:cs="Times New Roman"/>
          <w:color w:val="auto"/>
        </w:rPr>
        <w:t>е</w:t>
      </w:r>
      <w:r w:rsidR="00660E3C" w:rsidRPr="00253F8D">
        <w:rPr>
          <w:rFonts w:ascii="Times New Roman" w:hAnsi="Times New Roman" w:cs="Times New Roman"/>
          <w:color w:val="auto"/>
        </w:rPr>
        <w:t xml:space="preserve"> </w:t>
      </w:r>
      <w:r w:rsidR="00253F8D" w:rsidRPr="00253F8D">
        <w:rPr>
          <w:rFonts w:ascii="Times New Roman" w:hAnsi="Times New Roman" w:cs="Times New Roman"/>
          <w:bCs w:val="0"/>
          <w:color w:val="auto"/>
        </w:rPr>
        <w:t>воздействия намечаемой хозяйственной деятельности</w:t>
      </w:r>
      <w:r w:rsidR="00D7373F" w:rsidRPr="00253F8D">
        <w:rPr>
          <w:rFonts w:ascii="Times New Roman" w:hAnsi="Times New Roman" w:cs="Times New Roman"/>
          <w:color w:val="auto"/>
        </w:rPr>
        <w:t>.</w:t>
      </w:r>
    </w:p>
    <w:p w:rsidR="001077A4" w:rsidRPr="00253F8D" w:rsidRDefault="001077A4" w:rsidP="00A642F0">
      <w:pPr>
        <w:pStyle w:val="ae"/>
        <w:ind w:firstLine="709"/>
        <w:jc w:val="both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A642F0" w:rsidRPr="00D464DF" w:rsidRDefault="00A642F0" w:rsidP="00A642F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>Намечаемая деятельность соответствует нормам и требованиям, установленным законодательством Российской Федерации в области охраны окружающей среды, в частности положениям:</w:t>
      </w:r>
    </w:p>
    <w:p w:rsidR="00A642F0" w:rsidRPr="00D464DF" w:rsidRDefault="00A642F0" w:rsidP="00A642F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>Федерального закона от 24.04.1995 № 52-ФЗ «О животном мире»;</w:t>
      </w:r>
    </w:p>
    <w:p w:rsidR="00A642F0" w:rsidRPr="00D464DF" w:rsidRDefault="00A642F0" w:rsidP="00A642F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>Федерального закона от 24.07.2009 № 209-ФЗ «Об охоте и о сохранении охотничьих ресурсов и о внесении изменений в отдельные законодательные акты Российской Федерации»;</w:t>
      </w:r>
    </w:p>
    <w:p w:rsidR="00A642F0" w:rsidRPr="00D464DF" w:rsidRDefault="00A642F0" w:rsidP="00A642F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D464DF">
        <w:rPr>
          <w:rFonts w:ascii="Times New Roman" w:hAnsi="Times New Roman" w:cs="Times New Roman"/>
          <w:sz w:val="28"/>
          <w:szCs w:val="28"/>
        </w:rPr>
        <w:t>Госкомэкологии</w:t>
      </w:r>
      <w:proofErr w:type="spellEnd"/>
      <w:r w:rsidRPr="00D464DF">
        <w:rPr>
          <w:rFonts w:ascii="Times New Roman" w:hAnsi="Times New Roman" w:cs="Times New Roman"/>
          <w:sz w:val="28"/>
          <w:szCs w:val="28"/>
        </w:rPr>
        <w:t xml:space="preserve"> РФ от 16.05.2000 № 372 «Об утверждении положения об оценке воздействия намечаемой хозяйственной и иной деятельности на окружающую среду в Российской Федерации»;</w:t>
      </w:r>
    </w:p>
    <w:p w:rsidR="00A642F0" w:rsidRPr="00D464DF" w:rsidRDefault="00A642F0" w:rsidP="00A642F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>приказа Минприроды России от 30.04.2010 № 138 «Об утверждении нормативов допустимого изъятия охотничьих ресурсов и нормативов численности охотничьих ресурсов в охотничьих угодьях»;</w:t>
      </w:r>
    </w:p>
    <w:p w:rsidR="00A642F0" w:rsidRPr="00D464DF" w:rsidRDefault="00A642F0" w:rsidP="00A642F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>приказа Минприроды России от 17.05.2010 № 164 «Об утверждении перечня видов охотничьих ресурсов, добыча которых осуществляется в соответствии с лимитами их добычи»;</w:t>
      </w:r>
    </w:p>
    <w:p w:rsidR="00A642F0" w:rsidRPr="00D464DF" w:rsidRDefault="00A642F0" w:rsidP="00A642F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>приказа Минприроды России от 29.08.2010 № 228 «Об утверждении порядка принятия документа об утверждении лимита добычи охотничьих ресурсов, внесения в него изменений и требований к его содержанию»;</w:t>
      </w:r>
    </w:p>
    <w:p w:rsidR="00A642F0" w:rsidRPr="00D464DF" w:rsidRDefault="00A642F0" w:rsidP="00A642F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>приказа Минприроды России от 06.09.2010 № 344 «Об утверждении Порядка осуществления государственного мониторинга охотничьих ресурсов и среды их обитания и применения его данных»;</w:t>
      </w:r>
    </w:p>
    <w:p w:rsidR="00A642F0" w:rsidRPr="00D464DF" w:rsidRDefault="00A642F0" w:rsidP="00A642F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 xml:space="preserve">приказа Минприроды России от 06.09.2010 № 345 «Об утверждении Положения о составе и порядке ведения государственного </w:t>
      </w:r>
      <w:proofErr w:type="spellStart"/>
      <w:r w:rsidRPr="00D464DF">
        <w:rPr>
          <w:rFonts w:ascii="Times New Roman" w:hAnsi="Times New Roman" w:cs="Times New Roman"/>
          <w:sz w:val="28"/>
          <w:szCs w:val="28"/>
        </w:rPr>
        <w:t>охотхозяйственного</w:t>
      </w:r>
      <w:proofErr w:type="spellEnd"/>
      <w:r w:rsidRPr="00D464DF">
        <w:rPr>
          <w:rFonts w:ascii="Times New Roman" w:hAnsi="Times New Roman" w:cs="Times New Roman"/>
          <w:sz w:val="28"/>
          <w:szCs w:val="28"/>
        </w:rPr>
        <w:t xml:space="preserve"> реестра, порядке сбора и хранения содержащейся в нем документированной информации и предоставления ее заинтересованным лицам»;</w:t>
      </w:r>
    </w:p>
    <w:p w:rsidR="00A642F0" w:rsidRPr="00D464DF" w:rsidRDefault="00A642F0" w:rsidP="00A642F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>приказа Минприроды России от 16.11.2010 № 512 «Об утверждении Правил охоты»;</w:t>
      </w:r>
    </w:p>
    <w:p w:rsidR="00A642F0" w:rsidRPr="00D464DF" w:rsidRDefault="00A642F0" w:rsidP="00A642F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>приказа Минприроды России от 11.01.2012 № 1 «Об утверждении Методических указаний по осуществлению органами исполнительной власти субъектов Российской Федерации переданного полномочия Российской Федерации по осуществлению государственного мониторинга охотничьих ресурсов и среды их обитания методом зимнего маршрутного учета»;</w:t>
      </w:r>
    </w:p>
    <w:p w:rsidR="00A642F0" w:rsidRPr="00D464DF" w:rsidRDefault="00A642F0" w:rsidP="00A642F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>Указа Губернатора города Севастополя от 23.07.2018 № 44-</w:t>
      </w:r>
      <w:r w:rsidR="00D7373F" w:rsidRPr="00D464DF">
        <w:rPr>
          <w:rFonts w:ascii="Times New Roman" w:hAnsi="Times New Roman" w:cs="Times New Roman"/>
          <w:sz w:val="28"/>
          <w:szCs w:val="28"/>
        </w:rPr>
        <w:t>УГ «</w:t>
      </w:r>
      <w:r w:rsidRPr="00D464DF">
        <w:rPr>
          <w:rFonts w:ascii="Times New Roman" w:hAnsi="Times New Roman" w:cs="Times New Roman"/>
          <w:sz w:val="28"/>
          <w:szCs w:val="28"/>
        </w:rPr>
        <w:t xml:space="preserve">Об определении видов разрешенной охоты и параметров осуществления охоты в охотничьих угодьях на территории города </w:t>
      </w:r>
      <w:r w:rsidR="00D7373F" w:rsidRPr="00D464DF">
        <w:rPr>
          <w:rFonts w:ascii="Times New Roman" w:hAnsi="Times New Roman" w:cs="Times New Roman"/>
          <w:sz w:val="28"/>
          <w:szCs w:val="28"/>
        </w:rPr>
        <w:t>Севастополя, за</w:t>
      </w:r>
      <w:r w:rsidRPr="00D464DF">
        <w:rPr>
          <w:rFonts w:ascii="Times New Roman" w:hAnsi="Times New Roman" w:cs="Times New Roman"/>
          <w:sz w:val="28"/>
          <w:szCs w:val="28"/>
        </w:rPr>
        <w:t xml:space="preserve"> исключением особо охраняемых природных территорий федерального значения, и признании утратившими силу указом Губернатора города Севастополя от 24.08.2015 № 79-УГ, от 23.10.2015 № 104-УГ»;</w:t>
      </w:r>
    </w:p>
    <w:p w:rsidR="00A642F0" w:rsidRPr="00D464DF" w:rsidRDefault="00A642F0" w:rsidP="00A642F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>Указа Губернатора города Севастополя от 14.03.2019 № 29-УГ</w:t>
      </w:r>
      <w:r w:rsidR="00D7373F" w:rsidRPr="00D464DF">
        <w:rPr>
          <w:rFonts w:ascii="Times New Roman" w:hAnsi="Times New Roman" w:cs="Times New Roman"/>
          <w:sz w:val="28"/>
          <w:szCs w:val="28"/>
        </w:rPr>
        <w:t xml:space="preserve"> </w:t>
      </w:r>
      <w:r w:rsidRPr="00D464DF">
        <w:rPr>
          <w:rFonts w:ascii="Times New Roman" w:hAnsi="Times New Roman" w:cs="Times New Roman"/>
          <w:sz w:val="28"/>
          <w:szCs w:val="28"/>
        </w:rPr>
        <w:t xml:space="preserve">«Об утверждении схемы размещения, использования и охраны охотничьих угодий на территории города Севастополя» (далее – территориальное </w:t>
      </w:r>
      <w:proofErr w:type="spellStart"/>
      <w:r w:rsidRPr="00D464DF">
        <w:rPr>
          <w:rFonts w:ascii="Times New Roman" w:hAnsi="Times New Roman" w:cs="Times New Roman"/>
          <w:sz w:val="28"/>
          <w:szCs w:val="28"/>
        </w:rPr>
        <w:t>охотустройство</w:t>
      </w:r>
      <w:proofErr w:type="spellEnd"/>
      <w:r w:rsidRPr="00D464DF">
        <w:rPr>
          <w:rFonts w:ascii="Times New Roman" w:hAnsi="Times New Roman" w:cs="Times New Roman"/>
          <w:sz w:val="28"/>
          <w:szCs w:val="28"/>
        </w:rPr>
        <w:t>).</w:t>
      </w:r>
    </w:p>
    <w:p w:rsidR="00A642F0" w:rsidRPr="00D464DF" w:rsidRDefault="00A642F0" w:rsidP="00A642F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 xml:space="preserve">Намечаемая деятельность полностью соответствует действующему </w:t>
      </w:r>
      <w:r w:rsidR="00D7373F" w:rsidRPr="00D464DF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D464DF">
        <w:rPr>
          <w:rFonts w:ascii="Times New Roman" w:hAnsi="Times New Roman" w:cs="Times New Roman"/>
          <w:sz w:val="28"/>
          <w:szCs w:val="28"/>
        </w:rPr>
        <w:t>аконодательству, и в полной мере удовлетворяет требованиям действующих нормативных актов в области установления объемов (лимитов, квот) добычи охотничьих ресурсов на территории охотничьих угодий города Севастополя.</w:t>
      </w:r>
    </w:p>
    <w:p w:rsidR="00A642F0" w:rsidRPr="00D464DF" w:rsidRDefault="00A642F0" w:rsidP="00A642F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73F" w:rsidRPr="00D464DF" w:rsidRDefault="00D7373F" w:rsidP="00DD671C">
      <w:pPr>
        <w:pStyle w:val="1"/>
        <w:spacing w:before="0" w:line="240" w:lineRule="exact"/>
        <w:ind w:firstLine="709"/>
        <w:jc w:val="both"/>
        <w:rPr>
          <w:rFonts w:ascii="Times New Roman" w:hAnsi="Times New Roman" w:cs="Times New Roman"/>
          <w:bCs w:val="0"/>
        </w:rPr>
      </w:pPr>
      <w:r w:rsidRPr="00D464DF">
        <w:rPr>
          <w:rFonts w:ascii="Times New Roman" w:hAnsi="Times New Roman" w:cs="Times New Roman"/>
          <w:color w:val="auto"/>
        </w:rPr>
        <w:t>3. Цель и потребность реализации намечаемой хозяйственной и иной деятельности.</w:t>
      </w:r>
    </w:p>
    <w:p w:rsidR="001077A4" w:rsidRPr="00E14895" w:rsidRDefault="001077A4" w:rsidP="00D7373F">
      <w:pPr>
        <w:pStyle w:val="ae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7373F" w:rsidRPr="00D464DF" w:rsidRDefault="00D7373F" w:rsidP="00D7373F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>Основная цель установления лимитов и квот добычи охотничьих ресурсов – обеспечение устойчивого существования и устойчивого использования охотничьих ресурсов.</w:t>
      </w:r>
    </w:p>
    <w:p w:rsidR="00D7373F" w:rsidRPr="00D464DF" w:rsidRDefault="00D7373F" w:rsidP="00D7373F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24.07.2009 № 209-ФЗ «Об охоте и о сохранении охотничьих ресурсов и о внесении изменений в отдельные законодательные акты Российской Федерации» (далее – Закон об охоте) лимиты и квоты добычи охотничьих ресурсов устанавливаются для определенных видов охотничьих ресурсов. На территории города Севастополя к таким охотничьим ресурсам относятся: олень благородный, косуля европейская, муфлон европейский и барсук.</w:t>
      </w:r>
    </w:p>
    <w:p w:rsidR="00D7373F" w:rsidRPr="00D464DF" w:rsidRDefault="00D7373F" w:rsidP="00D7373F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>Лимит добычи охотничьих ресурсов – объем допустимой годовой добычи охотничьих ресурсов.</w:t>
      </w:r>
    </w:p>
    <w:p w:rsidR="00D7373F" w:rsidRPr="00D464DF" w:rsidRDefault="00D7373F" w:rsidP="00D7373F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 xml:space="preserve">Юридические лица и индивидуальные предприниматели, осуществляющие пользование объектами животного мира, до 15 апреля подают в Главное управление природных ресурсов и экологии города Севастополя (Севприроднадзор) заявку на установление квот добычи для каждого вида охотничьих ресурсов. </w:t>
      </w:r>
      <w:r w:rsidRPr="00EE6A98">
        <w:rPr>
          <w:rFonts w:ascii="Times New Roman" w:hAnsi="Times New Roman" w:cs="Times New Roman"/>
          <w:sz w:val="28"/>
          <w:szCs w:val="28"/>
        </w:rPr>
        <w:t>Форма заявки на утверждение квот добычи охотничьих ресурсов установлена Минприроды России.</w:t>
      </w:r>
    </w:p>
    <w:p w:rsidR="00D7373F" w:rsidRPr="00D464DF" w:rsidRDefault="00D7373F" w:rsidP="00D7373F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>Квота добычи охотничьих ресурсов – часть лимита добычи охотничьих ресурсов, которая определяется в отношении каждого охотничьего угодья.</w:t>
      </w:r>
    </w:p>
    <w:p w:rsidR="00D7373F" w:rsidRPr="00D464DF" w:rsidRDefault="00D7373F" w:rsidP="00D7373F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>Квота добычи охотничьих ресурсов определяется для каждого вида охотничьих ресурсов в соответствии с заявкой, предоставленной юридическим лицом и индивидуальным предпринимателем, осуществляющими пользование объектами животного мира, в пределах нормативов допустимого изъятия на основании данных о численности заявленного вида охотничьих ресурсов.</w:t>
      </w:r>
    </w:p>
    <w:p w:rsidR="00D7373F" w:rsidRPr="00D464DF" w:rsidRDefault="00D7373F" w:rsidP="00D7373F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>Для подготовки объемов (лимитов, квот) добычи охотничьих ресурсов на территории охотничьих угодий города Севастополя в период с 01 августа 2020 г. до 01 августа 2021 г. Севприроднадзором до 15 апреля 20</w:t>
      </w:r>
      <w:r w:rsidR="00261BEB" w:rsidRPr="00D464DF">
        <w:rPr>
          <w:rFonts w:ascii="Times New Roman" w:hAnsi="Times New Roman" w:cs="Times New Roman"/>
          <w:sz w:val="28"/>
          <w:szCs w:val="28"/>
        </w:rPr>
        <w:t>20</w:t>
      </w:r>
      <w:r w:rsidRPr="00D464DF">
        <w:rPr>
          <w:rFonts w:ascii="Times New Roman" w:hAnsi="Times New Roman" w:cs="Times New Roman"/>
          <w:sz w:val="28"/>
          <w:szCs w:val="28"/>
        </w:rPr>
        <w:t xml:space="preserve"> года осуществлен сбор заявок на установление квот добычи охотничьих ресурсов, в отношении которых устанавливается лимит добычи. В этот же срок ГКУ «Севастопольское лесничество» </w:t>
      </w:r>
      <w:r w:rsidR="00261BEB" w:rsidRPr="00D464DF">
        <w:rPr>
          <w:rFonts w:ascii="Times New Roman" w:hAnsi="Times New Roman" w:cs="Times New Roman"/>
          <w:sz w:val="28"/>
          <w:szCs w:val="28"/>
        </w:rPr>
        <w:t xml:space="preserve">определены </w:t>
      </w:r>
      <w:r w:rsidRPr="00D464DF">
        <w:rPr>
          <w:rFonts w:ascii="Times New Roman" w:hAnsi="Times New Roman" w:cs="Times New Roman"/>
          <w:sz w:val="28"/>
          <w:szCs w:val="28"/>
        </w:rPr>
        <w:t>квоты добычи охотничьих ресурсов в общедоступных угодьях города Севастополя</w:t>
      </w:r>
      <w:r w:rsidR="00261BEB" w:rsidRPr="00D464DF">
        <w:rPr>
          <w:rFonts w:ascii="Times New Roman" w:hAnsi="Times New Roman" w:cs="Times New Roman"/>
          <w:sz w:val="28"/>
          <w:szCs w:val="28"/>
        </w:rPr>
        <w:t>. На</w:t>
      </w:r>
      <w:r w:rsidRPr="00D464DF">
        <w:rPr>
          <w:rFonts w:ascii="Times New Roman" w:hAnsi="Times New Roman" w:cs="Times New Roman"/>
          <w:sz w:val="28"/>
          <w:szCs w:val="28"/>
        </w:rPr>
        <w:t xml:space="preserve"> основании поступивших заявок </w:t>
      </w:r>
      <w:proofErr w:type="spellStart"/>
      <w:r w:rsidRPr="00D464DF">
        <w:rPr>
          <w:rFonts w:ascii="Times New Roman" w:hAnsi="Times New Roman" w:cs="Times New Roman"/>
          <w:sz w:val="28"/>
          <w:szCs w:val="28"/>
        </w:rPr>
        <w:t>охотпользователей</w:t>
      </w:r>
      <w:proofErr w:type="spellEnd"/>
      <w:r w:rsidRPr="00D464DF">
        <w:rPr>
          <w:rFonts w:ascii="Times New Roman" w:hAnsi="Times New Roman" w:cs="Times New Roman"/>
          <w:sz w:val="28"/>
          <w:szCs w:val="28"/>
        </w:rPr>
        <w:t xml:space="preserve"> и разработанных квот добычи в общедоступных угодьях города Севастополя определен общий лимит добычи охотничьих ресурсов</w:t>
      </w:r>
      <w:r w:rsidR="0098378F" w:rsidRPr="00D464DF">
        <w:rPr>
          <w:rFonts w:ascii="Times New Roman" w:hAnsi="Times New Roman" w:cs="Times New Roman"/>
          <w:sz w:val="28"/>
          <w:szCs w:val="28"/>
        </w:rPr>
        <w:t xml:space="preserve"> в охотничьих угодьях города Севастополя</w:t>
      </w:r>
      <w:r w:rsidRPr="00D464DF">
        <w:rPr>
          <w:rFonts w:ascii="Times New Roman" w:hAnsi="Times New Roman" w:cs="Times New Roman"/>
          <w:sz w:val="28"/>
          <w:szCs w:val="28"/>
        </w:rPr>
        <w:t xml:space="preserve"> на период с 01 августа 2020 г. до 01 августа 2021 г.</w:t>
      </w:r>
    </w:p>
    <w:p w:rsidR="00D7373F" w:rsidRPr="00D464DF" w:rsidRDefault="00D7373F" w:rsidP="00D7373F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>В дальнейшем пользование охотничьими ресурсами будет осуществляться в пределах утвержденных лимитов и квот добычи.</w:t>
      </w:r>
    </w:p>
    <w:p w:rsidR="00D7373F" w:rsidRPr="00D464DF" w:rsidRDefault="00D7373F" w:rsidP="00D7373F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 xml:space="preserve">Пользование охотничьими ресурсами осуществляется юридическими лицами и индивидуальными предпринимателями, осуществляющими виды деятельности в </w:t>
      </w:r>
      <w:r w:rsidRPr="00D464DF">
        <w:rPr>
          <w:rFonts w:ascii="Times New Roman" w:hAnsi="Times New Roman" w:cs="Times New Roman"/>
          <w:sz w:val="28"/>
          <w:szCs w:val="28"/>
        </w:rPr>
        <w:lastRenderedPageBreak/>
        <w:t>области охоты и сохранения охотничьих ресурсов (охотпользовател</w:t>
      </w:r>
      <w:r w:rsidR="0098378F" w:rsidRPr="00D464DF">
        <w:rPr>
          <w:rFonts w:ascii="Times New Roman" w:hAnsi="Times New Roman" w:cs="Times New Roman"/>
          <w:sz w:val="28"/>
          <w:szCs w:val="28"/>
        </w:rPr>
        <w:t>ями</w:t>
      </w:r>
      <w:r w:rsidRPr="00D464DF">
        <w:rPr>
          <w:rFonts w:ascii="Times New Roman" w:hAnsi="Times New Roman" w:cs="Times New Roman"/>
          <w:sz w:val="28"/>
          <w:szCs w:val="28"/>
        </w:rPr>
        <w:t xml:space="preserve">), путем выдачи разрешений на добычу охотничьих ресурсов физическим лицам – </w:t>
      </w:r>
      <w:r w:rsidR="0098378F" w:rsidRPr="00D464DF">
        <w:rPr>
          <w:rFonts w:ascii="Times New Roman" w:hAnsi="Times New Roman" w:cs="Times New Roman"/>
          <w:sz w:val="28"/>
          <w:szCs w:val="28"/>
        </w:rPr>
        <w:t>о</w:t>
      </w:r>
      <w:r w:rsidRPr="00D464DF">
        <w:rPr>
          <w:rFonts w:ascii="Times New Roman" w:hAnsi="Times New Roman" w:cs="Times New Roman"/>
          <w:sz w:val="28"/>
          <w:szCs w:val="28"/>
        </w:rPr>
        <w:t>хотникам, а также проведени</w:t>
      </w:r>
      <w:r w:rsidR="00EE6A98">
        <w:rPr>
          <w:rFonts w:ascii="Times New Roman" w:hAnsi="Times New Roman" w:cs="Times New Roman"/>
          <w:sz w:val="28"/>
          <w:szCs w:val="28"/>
        </w:rPr>
        <w:t>ем</w:t>
      </w:r>
      <w:r w:rsidRPr="00D464DF">
        <w:rPr>
          <w:rFonts w:ascii="Times New Roman" w:hAnsi="Times New Roman" w:cs="Times New Roman"/>
          <w:sz w:val="28"/>
          <w:szCs w:val="28"/>
        </w:rPr>
        <w:t xml:space="preserve"> биотехнических мероприятий н</w:t>
      </w:r>
      <w:r w:rsidR="00EE6A98">
        <w:rPr>
          <w:rFonts w:ascii="Times New Roman" w:hAnsi="Times New Roman" w:cs="Times New Roman"/>
          <w:sz w:val="28"/>
          <w:szCs w:val="28"/>
        </w:rPr>
        <w:t>а территории охотничьих угодий, включая</w:t>
      </w:r>
      <w:r w:rsidRPr="00D464DF">
        <w:rPr>
          <w:rFonts w:ascii="Times New Roman" w:hAnsi="Times New Roman" w:cs="Times New Roman"/>
          <w:sz w:val="28"/>
          <w:szCs w:val="28"/>
        </w:rPr>
        <w:t xml:space="preserve"> регулирование </w:t>
      </w:r>
      <w:r w:rsidR="00EE6A98">
        <w:rPr>
          <w:rFonts w:ascii="Times New Roman" w:hAnsi="Times New Roman" w:cs="Times New Roman"/>
          <w:sz w:val="28"/>
          <w:szCs w:val="28"/>
        </w:rPr>
        <w:t>численности охотничьих ресурсов</w:t>
      </w:r>
      <w:r w:rsidRPr="00D464DF">
        <w:rPr>
          <w:rFonts w:ascii="Times New Roman" w:hAnsi="Times New Roman" w:cs="Times New Roman"/>
          <w:sz w:val="28"/>
          <w:szCs w:val="28"/>
        </w:rPr>
        <w:t>.</w:t>
      </w:r>
    </w:p>
    <w:p w:rsidR="00D7373F" w:rsidRPr="00D464DF" w:rsidRDefault="00D7373F" w:rsidP="00D7373F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 xml:space="preserve">Использование охотничьих ресурсов </w:t>
      </w:r>
      <w:r w:rsidR="00EE6A98">
        <w:rPr>
          <w:rFonts w:ascii="Times New Roman" w:hAnsi="Times New Roman" w:cs="Times New Roman"/>
          <w:sz w:val="28"/>
          <w:szCs w:val="28"/>
        </w:rPr>
        <w:t xml:space="preserve"> в городе Севастополе </w:t>
      </w:r>
      <w:r w:rsidRPr="00D464DF">
        <w:rPr>
          <w:rFonts w:ascii="Times New Roman" w:hAnsi="Times New Roman" w:cs="Times New Roman"/>
          <w:sz w:val="28"/>
          <w:szCs w:val="28"/>
        </w:rPr>
        <w:t>регулируется Закон</w:t>
      </w:r>
      <w:r w:rsidR="00EE6A98">
        <w:rPr>
          <w:rFonts w:ascii="Times New Roman" w:hAnsi="Times New Roman" w:cs="Times New Roman"/>
          <w:sz w:val="28"/>
          <w:szCs w:val="28"/>
        </w:rPr>
        <w:t>ом</w:t>
      </w:r>
      <w:r w:rsidRPr="00D464DF">
        <w:rPr>
          <w:rFonts w:ascii="Times New Roman" w:hAnsi="Times New Roman" w:cs="Times New Roman"/>
          <w:sz w:val="28"/>
          <w:szCs w:val="28"/>
        </w:rPr>
        <w:t xml:space="preserve"> </w:t>
      </w:r>
      <w:r w:rsidR="0098378F" w:rsidRPr="00D464DF">
        <w:rPr>
          <w:rFonts w:ascii="Times New Roman" w:hAnsi="Times New Roman" w:cs="Times New Roman"/>
          <w:sz w:val="28"/>
          <w:szCs w:val="28"/>
        </w:rPr>
        <w:t>об охоте</w:t>
      </w:r>
      <w:r w:rsidRPr="00D464DF">
        <w:rPr>
          <w:rFonts w:ascii="Times New Roman" w:hAnsi="Times New Roman" w:cs="Times New Roman"/>
          <w:sz w:val="28"/>
          <w:szCs w:val="28"/>
        </w:rPr>
        <w:t xml:space="preserve">, </w:t>
      </w:r>
      <w:r w:rsidR="00EE6A98">
        <w:rPr>
          <w:rFonts w:ascii="Times New Roman" w:hAnsi="Times New Roman" w:cs="Times New Roman"/>
          <w:sz w:val="28"/>
          <w:szCs w:val="28"/>
        </w:rPr>
        <w:t xml:space="preserve">Правилами охоты, утвержденными приказом Минприроды России от 16.11.2010 № 512, другими </w:t>
      </w:r>
      <w:r w:rsidRPr="00D464DF">
        <w:rPr>
          <w:rFonts w:ascii="Times New Roman" w:hAnsi="Times New Roman" w:cs="Times New Roman"/>
          <w:sz w:val="28"/>
          <w:szCs w:val="28"/>
        </w:rPr>
        <w:t>нормативны</w:t>
      </w:r>
      <w:r w:rsidR="00EE6A98">
        <w:rPr>
          <w:rFonts w:ascii="Times New Roman" w:hAnsi="Times New Roman" w:cs="Times New Roman"/>
          <w:sz w:val="28"/>
          <w:szCs w:val="28"/>
        </w:rPr>
        <w:t>ми</w:t>
      </w:r>
      <w:r w:rsidRPr="00D464DF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EE6A98">
        <w:rPr>
          <w:rFonts w:ascii="Times New Roman" w:hAnsi="Times New Roman" w:cs="Times New Roman"/>
          <w:sz w:val="28"/>
          <w:szCs w:val="28"/>
        </w:rPr>
        <w:t>ми</w:t>
      </w:r>
      <w:r w:rsidRPr="00D464DF">
        <w:rPr>
          <w:rFonts w:ascii="Times New Roman" w:hAnsi="Times New Roman" w:cs="Times New Roman"/>
          <w:sz w:val="28"/>
          <w:szCs w:val="28"/>
        </w:rPr>
        <w:t xml:space="preserve"> акт</w:t>
      </w:r>
      <w:r w:rsidR="00EE6A98">
        <w:rPr>
          <w:rFonts w:ascii="Times New Roman" w:hAnsi="Times New Roman" w:cs="Times New Roman"/>
          <w:sz w:val="28"/>
          <w:szCs w:val="28"/>
        </w:rPr>
        <w:t>ами</w:t>
      </w:r>
      <w:r w:rsidRPr="00D464DF">
        <w:rPr>
          <w:rFonts w:ascii="Times New Roman" w:hAnsi="Times New Roman" w:cs="Times New Roman"/>
          <w:sz w:val="28"/>
          <w:szCs w:val="28"/>
        </w:rPr>
        <w:t xml:space="preserve"> Минприроды России, Указ</w:t>
      </w:r>
      <w:r w:rsidR="00EE6A98">
        <w:rPr>
          <w:rFonts w:ascii="Times New Roman" w:hAnsi="Times New Roman" w:cs="Times New Roman"/>
          <w:sz w:val="28"/>
          <w:szCs w:val="28"/>
        </w:rPr>
        <w:t>ом</w:t>
      </w:r>
      <w:r w:rsidRPr="00D464DF">
        <w:rPr>
          <w:rFonts w:ascii="Times New Roman" w:hAnsi="Times New Roman" w:cs="Times New Roman"/>
          <w:sz w:val="28"/>
          <w:szCs w:val="28"/>
        </w:rPr>
        <w:t xml:space="preserve"> Губернатора города Севастополя от 23.07.2018 № 44-УГ «Об определении видов разрешенной охоты и параметров осуществления охоты в охотничьих угодьях на территории города Севастополя, за исключением особо охраняемых природных территорий федерального значения, и признании утратившими силу указом Губернатора города Севастополя от 24.08.2015 № 79-УГ, от 23.10.2015 № 104-УГ»</w:t>
      </w:r>
      <w:r w:rsidR="0098378F" w:rsidRPr="00D464DF">
        <w:rPr>
          <w:rFonts w:ascii="Times New Roman" w:hAnsi="Times New Roman" w:cs="Times New Roman"/>
          <w:sz w:val="28"/>
          <w:szCs w:val="28"/>
        </w:rPr>
        <w:t xml:space="preserve">, </w:t>
      </w:r>
      <w:r w:rsidR="00EE6A98">
        <w:rPr>
          <w:rFonts w:ascii="Times New Roman" w:hAnsi="Times New Roman" w:cs="Times New Roman"/>
          <w:sz w:val="28"/>
          <w:szCs w:val="28"/>
        </w:rPr>
        <w:t xml:space="preserve">другими </w:t>
      </w:r>
      <w:r w:rsidRPr="00D464DF">
        <w:rPr>
          <w:rFonts w:ascii="Times New Roman" w:hAnsi="Times New Roman" w:cs="Times New Roman"/>
          <w:sz w:val="28"/>
          <w:szCs w:val="28"/>
        </w:rPr>
        <w:t>нормативны</w:t>
      </w:r>
      <w:r w:rsidR="00EE6A98">
        <w:rPr>
          <w:rFonts w:ascii="Times New Roman" w:hAnsi="Times New Roman" w:cs="Times New Roman"/>
          <w:sz w:val="28"/>
          <w:szCs w:val="28"/>
        </w:rPr>
        <w:t>ми</w:t>
      </w:r>
      <w:r w:rsidRPr="00D464DF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EE6A98">
        <w:rPr>
          <w:rFonts w:ascii="Times New Roman" w:hAnsi="Times New Roman" w:cs="Times New Roman"/>
          <w:sz w:val="28"/>
          <w:szCs w:val="28"/>
        </w:rPr>
        <w:t>ми актами</w:t>
      </w:r>
      <w:r w:rsidRPr="00D464DF">
        <w:rPr>
          <w:rFonts w:ascii="Times New Roman" w:hAnsi="Times New Roman" w:cs="Times New Roman"/>
          <w:sz w:val="28"/>
          <w:szCs w:val="28"/>
        </w:rPr>
        <w:t xml:space="preserve"> города Севастополя.</w:t>
      </w:r>
    </w:p>
    <w:p w:rsidR="00D7373F" w:rsidRPr="00D464DF" w:rsidRDefault="00D7373F" w:rsidP="00D7373F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 xml:space="preserve">Охота на территории охотничьих угодий города Севастополя ведется преимущественно в любительских и спортивных целях, </w:t>
      </w:r>
      <w:r w:rsidR="00EE6A98">
        <w:rPr>
          <w:rFonts w:ascii="Times New Roman" w:hAnsi="Times New Roman" w:cs="Times New Roman"/>
          <w:sz w:val="28"/>
          <w:szCs w:val="28"/>
        </w:rPr>
        <w:t>при осуществлении</w:t>
      </w:r>
      <w:r w:rsidRPr="00D464DF">
        <w:rPr>
          <w:rFonts w:ascii="Times New Roman" w:hAnsi="Times New Roman" w:cs="Times New Roman"/>
          <w:sz w:val="28"/>
          <w:szCs w:val="28"/>
        </w:rPr>
        <w:t xml:space="preserve"> которой охотники получают для личного потребления продукцию в виде пушнины, мяса, лекарственного сырья. Охота имеет эстетический и социальный аспект, является одним из важных инструментов регуляции природных экосистем.</w:t>
      </w:r>
    </w:p>
    <w:p w:rsidR="00D7373F" w:rsidRPr="00D464DF" w:rsidRDefault="00D7373F" w:rsidP="00D7373F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 xml:space="preserve">Кормовые условия охотничьих угодий, проведение биотехнических мероприятий и охрана охотничьих угодий позволяют поддерживать </w:t>
      </w:r>
      <w:r w:rsidR="0098378F" w:rsidRPr="00D464DF">
        <w:rPr>
          <w:rFonts w:ascii="Times New Roman" w:hAnsi="Times New Roman" w:cs="Times New Roman"/>
          <w:sz w:val="28"/>
          <w:szCs w:val="28"/>
        </w:rPr>
        <w:t>надлежащую</w:t>
      </w:r>
      <w:r w:rsidRPr="00D464DF">
        <w:rPr>
          <w:rFonts w:ascii="Times New Roman" w:hAnsi="Times New Roman" w:cs="Times New Roman"/>
          <w:sz w:val="28"/>
          <w:szCs w:val="28"/>
        </w:rPr>
        <w:t xml:space="preserve"> плотность охотничьих ресурсов и ежегодно получать достаточное количество продукции охоты. Осуществление мероприятий по охране, воспроизводству охотничьих ресурсов и рациональное их использование способно обеспечить сохранение биоразнообразия на территории города Севастополя.</w:t>
      </w:r>
    </w:p>
    <w:p w:rsidR="00D7373F" w:rsidRPr="00D464DF" w:rsidRDefault="00D7373F" w:rsidP="00D7373F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>Использование охотничьих животных базируется на их способности</w:t>
      </w:r>
      <w:r w:rsidR="0098378F" w:rsidRPr="00D464DF">
        <w:rPr>
          <w:rFonts w:ascii="Times New Roman" w:hAnsi="Times New Roman" w:cs="Times New Roman"/>
          <w:sz w:val="28"/>
          <w:szCs w:val="28"/>
        </w:rPr>
        <w:t xml:space="preserve"> </w:t>
      </w:r>
      <w:r w:rsidRPr="00D464DF">
        <w:rPr>
          <w:rFonts w:ascii="Times New Roman" w:hAnsi="Times New Roman" w:cs="Times New Roman"/>
          <w:sz w:val="28"/>
          <w:szCs w:val="28"/>
        </w:rPr>
        <w:t>к самостоятельному воспроизводству. Эта способность осуществляется</w:t>
      </w:r>
      <w:r w:rsidR="0098378F" w:rsidRPr="00D464DF">
        <w:rPr>
          <w:rFonts w:ascii="Times New Roman" w:hAnsi="Times New Roman" w:cs="Times New Roman"/>
          <w:sz w:val="28"/>
          <w:szCs w:val="28"/>
        </w:rPr>
        <w:t xml:space="preserve"> </w:t>
      </w:r>
      <w:r w:rsidRPr="00D464DF">
        <w:rPr>
          <w:rFonts w:ascii="Times New Roman" w:hAnsi="Times New Roman" w:cs="Times New Roman"/>
          <w:sz w:val="28"/>
          <w:szCs w:val="28"/>
        </w:rPr>
        <w:t>в ходе природных циклических процессов и не требует, при сохранении эволюционно сложившихся экосистем, специальных капитальных вложений. Другой</w:t>
      </w:r>
      <w:r w:rsidR="0098378F" w:rsidRPr="00D464DF">
        <w:rPr>
          <w:rFonts w:ascii="Times New Roman" w:hAnsi="Times New Roman" w:cs="Times New Roman"/>
          <w:sz w:val="28"/>
          <w:szCs w:val="28"/>
        </w:rPr>
        <w:t xml:space="preserve"> </w:t>
      </w:r>
      <w:r w:rsidRPr="00D464DF">
        <w:rPr>
          <w:rFonts w:ascii="Times New Roman" w:hAnsi="Times New Roman" w:cs="Times New Roman"/>
          <w:sz w:val="28"/>
          <w:szCs w:val="28"/>
        </w:rPr>
        <w:t>особенностью этих ресурсов является их динамизм во времени (годовые и многолетние колебания численности) и в пространстве (расселение, кочевки</w:t>
      </w:r>
      <w:r w:rsidR="0098378F" w:rsidRPr="00D464DF">
        <w:rPr>
          <w:rFonts w:ascii="Times New Roman" w:hAnsi="Times New Roman" w:cs="Times New Roman"/>
          <w:sz w:val="28"/>
          <w:szCs w:val="28"/>
        </w:rPr>
        <w:t>, миграции</w:t>
      </w:r>
      <w:r w:rsidRPr="00D464DF">
        <w:rPr>
          <w:rFonts w:ascii="Times New Roman" w:hAnsi="Times New Roman" w:cs="Times New Roman"/>
          <w:sz w:val="28"/>
          <w:szCs w:val="28"/>
        </w:rPr>
        <w:t>).</w:t>
      </w:r>
    </w:p>
    <w:p w:rsidR="00D7373F" w:rsidRPr="00D464DF" w:rsidRDefault="00D7373F" w:rsidP="00D7373F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>Пользование охотничьими ресурсами требует экологической ориентации в использовании объектов животного мира, знаний</w:t>
      </w:r>
      <w:r w:rsidR="0098378F" w:rsidRPr="00D464DF">
        <w:rPr>
          <w:rFonts w:ascii="Times New Roman" w:hAnsi="Times New Roman" w:cs="Times New Roman"/>
          <w:sz w:val="28"/>
          <w:szCs w:val="28"/>
        </w:rPr>
        <w:t xml:space="preserve"> </w:t>
      </w:r>
      <w:r w:rsidRPr="00D464DF">
        <w:rPr>
          <w:rFonts w:ascii="Times New Roman" w:hAnsi="Times New Roman" w:cs="Times New Roman"/>
          <w:sz w:val="28"/>
          <w:szCs w:val="28"/>
        </w:rPr>
        <w:t>о численности и состоянии их ресурсов, условиях и факторах, оказывающих на них влияние, и должно осуществляться в комплексе с системой мер</w:t>
      </w:r>
      <w:r w:rsidR="0098378F" w:rsidRPr="00D464DF">
        <w:rPr>
          <w:rFonts w:ascii="Times New Roman" w:hAnsi="Times New Roman" w:cs="Times New Roman"/>
          <w:sz w:val="28"/>
          <w:szCs w:val="28"/>
        </w:rPr>
        <w:t xml:space="preserve"> </w:t>
      </w:r>
      <w:r w:rsidRPr="00D464DF">
        <w:rPr>
          <w:rFonts w:ascii="Times New Roman" w:hAnsi="Times New Roman" w:cs="Times New Roman"/>
          <w:sz w:val="28"/>
          <w:szCs w:val="28"/>
        </w:rPr>
        <w:t>по охране и воспроизводству объектов животного мира, сохранению среды их обитания.</w:t>
      </w:r>
    </w:p>
    <w:p w:rsidR="00D7373F" w:rsidRPr="00D464DF" w:rsidRDefault="00D7373F" w:rsidP="00D7373F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>В результате проведенной работы сделан вывод о том, что проект лимитов и квот добычи охотничьих ресурсов на территории города Севастополя в период с 01 августа 20</w:t>
      </w:r>
      <w:r w:rsidR="0098378F" w:rsidRPr="00D464DF">
        <w:rPr>
          <w:rFonts w:ascii="Times New Roman" w:hAnsi="Times New Roman" w:cs="Times New Roman"/>
          <w:sz w:val="28"/>
          <w:szCs w:val="28"/>
        </w:rPr>
        <w:t>20</w:t>
      </w:r>
      <w:r w:rsidRPr="00D464DF">
        <w:rPr>
          <w:rFonts w:ascii="Times New Roman" w:hAnsi="Times New Roman" w:cs="Times New Roman"/>
          <w:sz w:val="28"/>
          <w:szCs w:val="28"/>
        </w:rPr>
        <w:t> г. до 01 августа 202</w:t>
      </w:r>
      <w:r w:rsidR="0098378F" w:rsidRPr="00D464DF">
        <w:rPr>
          <w:rFonts w:ascii="Times New Roman" w:hAnsi="Times New Roman" w:cs="Times New Roman"/>
          <w:sz w:val="28"/>
          <w:szCs w:val="28"/>
        </w:rPr>
        <w:t>1</w:t>
      </w:r>
      <w:r w:rsidRPr="00D464DF">
        <w:rPr>
          <w:rFonts w:ascii="Times New Roman" w:hAnsi="Times New Roman" w:cs="Times New Roman"/>
          <w:sz w:val="28"/>
          <w:szCs w:val="28"/>
        </w:rPr>
        <w:t xml:space="preserve"> г. выполнен с учетом требований </w:t>
      </w:r>
      <w:r w:rsidR="0098378F" w:rsidRPr="00D464DF">
        <w:rPr>
          <w:rFonts w:ascii="Times New Roman" w:hAnsi="Times New Roman" w:cs="Times New Roman"/>
          <w:sz w:val="28"/>
          <w:szCs w:val="28"/>
        </w:rPr>
        <w:t>з</w:t>
      </w:r>
      <w:r w:rsidRPr="00D464DF">
        <w:rPr>
          <w:rFonts w:ascii="Times New Roman" w:hAnsi="Times New Roman" w:cs="Times New Roman"/>
          <w:sz w:val="28"/>
          <w:szCs w:val="28"/>
        </w:rPr>
        <w:t>аконодательства и не окажет негативного воздействия</w:t>
      </w:r>
      <w:r w:rsidR="0098378F" w:rsidRPr="00D464DF">
        <w:rPr>
          <w:rFonts w:ascii="Times New Roman" w:hAnsi="Times New Roman" w:cs="Times New Roman"/>
          <w:sz w:val="28"/>
          <w:szCs w:val="28"/>
        </w:rPr>
        <w:t xml:space="preserve"> </w:t>
      </w:r>
      <w:r w:rsidRPr="00D464DF">
        <w:rPr>
          <w:rFonts w:ascii="Times New Roman" w:hAnsi="Times New Roman" w:cs="Times New Roman"/>
          <w:sz w:val="28"/>
          <w:szCs w:val="28"/>
        </w:rPr>
        <w:t>на окружающую среду города Севастополя.</w:t>
      </w:r>
    </w:p>
    <w:p w:rsidR="00BF11CD" w:rsidRPr="00D464DF" w:rsidRDefault="00BF11CD" w:rsidP="00D7373F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73F" w:rsidRPr="00D464DF" w:rsidRDefault="00D7373F" w:rsidP="00D7373F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>3.1. Качество охотничьих угодий и их распределение</w:t>
      </w:r>
      <w:r w:rsidR="0098378F" w:rsidRPr="00D464DF">
        <w:rPr>
          <w:rFonts w:ascii="Times New Roman" w:hAnsi="Times New Roman" w:cs="Times New Roman"/>
          <w:sz w:val="28"/>
          <w:szCs w:val="28"/>
        </w:rPr>
        <w:t>.</w:t>
      </w:r>
    </w:p>
    <w:p w:rsidR="001077A4" w:rsidRPr="00E14895" w:rsidRDefault="001077A4" w:rsidP="00D7373F">
      <w:pPr>
        <w:pStyle w:val="ae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7373F" w:rsidRPr="00D464DF" w:rsidRDefault="00D7373F" w:rsidP="00D7373F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 xml:space="preserve">Охотничьи угодья города Севастополя расположены в юго-западной части </w:t>
      </w:r>
      <w:r w:rsidRPr="00D464DF">
        <w:rPr>
          <w:rFonts w:ascii="Times New Roman" w:hAnsi="Times New Roman" w:cs="Times New Roman"/>
          <w:sz w:val="28"/>
          <w:szCs w:val="28"/>
        </w:rPr>
        <w:lastRenderedPageBreak/>
        <w:t>Крымского полуострова.</w:t>
      </w:r>
    </w:p>
    <w:p w:rsidR="00D7373F" w:rsidRPr="00D464DF" w:rsidRDefault="00D7373F" w:rsidP="00D7373F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>Рельеф территории района горный с высотами от 100 м до 650 м</w:t>
      </w:r>
      <w:r w:rsidR="0098378F" w:rsidRPr="00D464DF">
        <w:rPr>
          <w:rFonts w:ascii="Times New Roman" w:hAnsi="Times New Roman" w:cs="Times New Roman"/>
          <w:sz w:val="28"/>
          <w:szCs w:val="28"/>
        </w:rPr>
        <w:t xml:space="preserve"> </w:t>
      </w:r>
      <w:r w:rsidRPr="00D464DF">
        <w:rPr>
          <w:rFonts w:ascii="Times New Roman" w:hAnsi="Times New Roman" w:cs="Times New Roman"/>
          <w:sz w:val="28"/>
          <w:szCs w:val="28"/>
        </w:rPr>
        <w:t>над уровнем моря. Северный склон более пологий. Южный склон, изрезанный балками и ущельями. Климат района имеет переходные черты</w:t>
      </w:r>
      <w:r w:rsidR="0098378F" w:rsidRPr="00D464DF">
        <w:rPr>
          <w:rFonts w:ascii="Times New Roman" w:hAnsi="Times New Roman" w:cs="Times New Roman"/>
          <w:sz w:val="28"/>
          <w:szCs w:val="28"/>
        </w:rPr>
        <w:t xml:space="preserve"> </w:t>
      </w:r>
      <w:r w:rsidRPr="00D464DF">
        <w:rPr>
          <w:rFonts w:ascii="Times New Roman" w:hAnsi="Times New Roman" w:cs="Times New Roman"/>
          <w:sz w:val="28"/>
          <w:szCs w:val="28"/>
        </w:rPr>
        <w:t>от недостаточно увлажненного теплого климата прилежащей части степного Крыма до более влажного умеренно-теплого климата главной гряды Крымских гор. Юго-восточная территория защищена с севера горами и имеет ярко выраженный субтропический климат. Климат верхней части склонов гор умеренно теплый и влажный.</w:t>
      </w:r>
    </w:p>
    <w:p w:rsidR="00D7373F" w:rsidRPr="00D464DF" w:rsidRDefault="00D7373F" w:rsidP="00D7373F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>Среднегодовая температура воздуха +12°С, абсолютный годовой максимум попадает на июнь месяц и составляет +38,5°С, абсолютный годовой минимум составляет -7,8°С, в январе месяце, количество осадков</w:t>
      </w:r>
      <w:r w:rsidR="0098378F" w:rsidRPr="00D464DF">
        <w:rPr>
          <w:rFonts w:ascii="Times New Roman" w:hAnsi="Times New Roman" w:cs="Times New Roman"/>
          <w:sz w:val="28"/>
          <w:szCs w:val="28"/>
        </w:rPr>
        <w:t xml:space="preserve"> </w:t>
      </w:r>
      <w:r w:rsidRPr="00D464DF">
        <w:rPr>
          <w:rFonts w:ascii="Times New Roman" w:hAnsi="Times New Roman" w:cs="Times New Roman"/>
          <w:sz w:val="28"/>
          <w:szCs w:val="28"/>
        </w:rPr>
        <w:t>за год составляет 349 мм.</w:t>
      </w:r>
    </w:p>
    <w:p w:rsidR="0098378F" w:rsidRPr="00D464DF" w:rsidRDefault="0098378F" w:rsidP="009837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 xml:space="preserve">Согласно территориальному </w:t>
      </w:r>
      <w:proofErr w:type="spellStart"/>
      <w:r w:rsidRPr="00D464DF">
        <w:rPr>
          <w:rFonts w:ascii="Times New Roman" w:hAnsi="Times New Roman" w:cs="Times New Roman"/>
          <w:sz w:val="28"/>
          <w:szCs w:val="28"/>
        </w:rPr>
        <w:t>охотустройству</w:t>
      </w:r>
      <w:proofErr w:type="spellEnd"/>
      <w:r w:rsidRPr="00D464DF">
        <w:rPr>
          <w:rFonts w:ascii="Times New Roman" w:hAnsi="Times New Roman" w:cs="Times New Roman"/>
          <w:sz w:val="28"/>
          <w:szCs w:val="28"/>
        </w:rPr>
        <w:t xml:space="preserve"> территория охотничьих угодий города Севастополя включает общедоступные охотничьи угодья – площадью </w:t>
      </w:r>
      <w:r w:rsidR="00314ABF">
        <w:rPr>
          <w:rFonts w:ascii="Times New Roman" w:hAnsi="Times New Roman" w:cs="Times New Roman"/>
          <w:sz w:val="28"/>
          <w:szCs w:val="28"/>
        </w:rPr>
        <w:t xml:space="preserve">36,55 тыс. га, что составляет 53,92% </w:t>
      </w:r>
      <w:r w:rsidRPr="00D464DF">
        <w:rPr>
          <w:rFonts w:ascii="Times New Roman" w:hAnsi="Times New Roman" w:cs="Times New Roman"/>
          <w:sz w:val="28"/>
          <w:szCs w:val="28"/>
        </w:rPr>
        <w:t>от общей площади охотничьих угодий, остальные охотничьи угодья распределены между тремя охотпользователями.</w:t>
      </w:r>
    </w:p>
    <w:p w:rsidR="0098378F" w:rsidRPr="00E14895" w:rsidRDefault="0098378F" w:rsidP="0098378F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8378F" w:rsidRPr="00D464DF" w:rsidRDefault="0098378F" w:rsidP="0098378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>таблица 1</w:t>
      </w:r>
    </w:p>
    <w:p w:rsidR="0098378F" w:rsidRPr="00D464DF" w:rsidRDefault="0098378F" w:rsidP="0098378F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>Распределение охотничьих угодий на территории города Севастополя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07"/>
        <w:gridCol w:w="2404"/>
      </w:tblGrid>
      <w:tr w:rsidR="0098378F" w:rsidRPr="00916412" w:rsidTr="00B97167">
        <w:trPr>
          <w:trHeight w:val="274"/>
        </w:trPr>
        <w:tc>
          <w:tcPr>
            <w:tcW w:w="3787" w:type="pct"/>
            <w:vAlign w:val="center"/>
          </w:tcPr>
          <w:p w:rsidR="0098378F" w:rsidRPr="00916412" w:rsidRDefault="00813F77" w:rsidP="00B97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16412">
              <w:rPr>
                <w:rFonts w:ascii="Times New Roman" w:hAnsi="Times New Roman" w:cs="Times New Roman"/>
              </w:rPr>
              <w:t>Охотничьи угодья</w:t>
            </w:r>
          </w:p>
        </w:tc>
        <w:tc>
          <w:tcPr>
            <w:tcW w:w="1213" w:type="pct"/>
          </w:tcPr>
          <w:p w:rsidR="0098378F" w:rsidRPr="00916412" w:rsidRDefault="0098378F" w:rsidP="00813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16412">
              <w:rPr>
                <w:rFonts w:ascii="Times New Roman" w:hAnsi="Times New Roman" w:cs="Times New Roman"/>
              </w:rPr>
              <w:t>Площадь, тыс. га</w:t>
            </w:r>
          </w:p>
        </w:tc>
      </w:tr>
      <w:tr w:rsidR="0098378F" w:rsidRPr="00916412" w:rsidTr="00B97167">
        <w:trPr>
          <w:trHeight w:val="288"/>
        </w:trPr>
        <w:tc>
          <w:tcPr>
            <w:tcW w:w="3787" w:type="pct"/>
          </w:tcPr>
          <w:p w:rsidR="0098378F" w:rsidRPr="00916412" w:rsidRDefault="0098378F" w:rsidP="00B9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6412">
              <w:rPr>
                <w:rFonts w:ascii="Times New Roman" w:hAnsi="Times New Roman" w:cs="Times New Roman"/>
              </w:rPr>
              <w:t xml:space="preserve">ООО «Кордон </w:t>
            </w:r>
            <w:proofErr w:type="spellStart"/>
            <w:r w:rsidRPr="00916412">
              <w:rPr>
                <w:rFonts w:ascii="Times New Roman" w:hAnsi="Times New Roman" w:cs="Times New Roman"/>
              </w:rPr>
              <w:t>Мекензи</w:t>
            </w:r>
            <w:proofErr w:type="spellEnd"/>
            <w:r w:rsidRPr="0091641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13" w:type="pct"/>
            <w:vAlign w:val="center"/>
          </w:tcPr>
          <w:p w:rsidR="0098378F" w:rsidRPr="00916412" w:rsidRDefault="0098378F" w:rsidP="00B97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16412">
              <w:rPr>
                <w:rFonts w:ascii="Times New Roman" w:hAnsi="Times New Roman" w:cs="Times New Roman"/>
              </w:rPr>
              <w:t>6,16</w:t>
            </w:r>
          </w:p>
        </w:tc>
      </w:tr>
      <w:tr w:rsidR="0098378F" w:rsidRPr="00916412" w:rsidTr="00B97167">
        <w:trPr>
          <w:trHeight w:val="288"/>
        </w:trPr>
        <w:tc>
          <w:tcPr>
            <w:tcW w:w="3787" w:type="pct"/>
          </w:tcPr>
          <w:p w:rsidR="0098378F" w:rsidRPr="00916412" w:rsidRDefault="005C349F" w:rsidP="00D35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6412">
              <w:rPr>
                <w:rFonts w:ascii="Times New Roman" w:hAnsi="Times New Roman" w:cs="Times New Roman"/>
              </w:rPr>
              <w:t>Территория охотничьих угодий, предоставленная ООО «</w:t>
            </w:r>
            <w:proofErr w:type="spellStart"/>
            <w:r w:rsidRPr="00916412">
              <w:rPr>
                <w:rFonts w:ascii="Times New Roman" w:hAnsi="Times New Roman" w:cs="Times New Roman"/>
              </w:rPr>
              <w:t>Орлиновское</w:t>
            </w:r>
            <w:proofErr w:type="spellEnd"/>
            <w:r w:rsidRPr="00916412">
              <w:rPr>
                <w:rFonts w:ascii="Times New Roman" w:hAnsi="Times New Roman" w:cs="Times New Roman"/>
              </w:rPr>
              <w:t xml:space="preserve"> охотничье хозяйство» на основании Решения Севастопольского городского совета от 08.04.2008 №</w:t>
            </w:r>
            <w:r w:rsidR="00813F77" w:rsidRPr="00916412">
              <w:rPr>
                <w:rFonts w:ascii="Times New Roman" w:hAnsi="Times New Roman" w:cs="Times New Roman"/>
              </w:rPr>
              <w:t xml:space="preserve"> </w:t>
            </w:r>
            <w:r w:rsidR="00916412">
              <w:rPr>
                <w:rFonts w:ascii="Times New Roman" w:hAnsi="Times New Roman" w:cs="Times New Roman"/>
              </w:rPr>
              <w:t xml:space="preserve">4028 о предоставлении </w:t>
            </w:r>
            <w:r w:rsidRPr="00916412">
              <w:rPr>
                <w:rFonts w:ascii="Times New Roman" w:hAnsi="Times New Roman" w:cs="Times New Roman"/>
              </w:rPr>
              <w:t>ООО «</w:t>
            </w:r>
            <w:proofErr w:type="spellStart"/>
            <w:r w:rsidRPr="00916412">
              <w:rPr>
                <w:rFonts w:ascii="Times New Roman" w:hAnsi="Times New Roman" w:cs="Times New Roman"/>
              </w:rPr>
              <w:t>Орлиновское</w:t>
            </w:r>
            <w:proofErr w:type="spellEnd"/>
            <w:r w:rsidRPr="00916412">
              <w:rPr>
                <w:rFonts w:ascii="Times New Roman" w:hAnsi="Times New Roman" w:cs="Times New Roman"/>
              </w:rPr>
              <w:t xml:space="preserve"> охотничье хозяйство» в пользование охотничьих угодий </w:t>
            </w:r>
          </w:p>
        </w:tc>
        <w:tc>
          <w:tcPr>
            <w:tcW w:w="1213" w:type="pct"/>
            <w:vAlign w:val="center"/>
          </w:tcPr>
          <w:p w:rsidR="0098378F" w:rsidRPr="00916412" w:rsidRDefault="0098378F" w:rsidP="00B97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16412">
              <w:rPr>
                <w:rFonts w:ascii="Times New Roman" w:hAnsi="Times New Roman" w:cs="Times New Roman"/>
              </w:rPr>
              <w:t>12,77</w:t>
            </w:r>
          </w:p>
        </w:tc>
      </w:tr>
      <w:tr w:rsidR="0098378F" w:rsidRPr="00916412" w:rsidTr="00B97167">
        <w:trPr>
          <w:trHeight w:val="288"/>
        </w:trPr>
        <w:tc>
          <w:tcPr>
            <w:tcW w:w="3787" w:type="pct"/>
          </w:tcPr>
          <w:p w:rsidR="0098378F" w:rsidRPr="00916412" w:rsidRDefault="0098378F" w:rsidP="00B9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6412">
              <w:rPr>
                <w:rFonts w:ascii="Times New Roman" w:eastAsia="Calibri" w:hAnsi="Times New Roman" w:cs="Times New Roman"/>
              </w:rPr>
              <w:t>Севастопольская региональная общественная организация охотников и рыболовов</w:t>
            </w:r>
          </w:p>
        </w:tc>
        <w:tc>
          <w:tcPr>
            <w:tcW w:w="1213" w:type="pct"/>
            <w:vAlign w:val="center"/>
          </w:tcPr>
          <w:p w:rsidR="0098378F" w:rsidRPr="00916412" w:rsidRDefault="0098378F" w:rsidP="00B97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16412">
              <w:rPr>
                <w:rFonts w:ascii="Times New Roman" w:hAnsi="Times New Roman" w:cs="Times New Roman"/>
              </w:rPr>
              <w:t>12,30</w:t>
            </w:r>
          </w:p>
        </w:tc>
      </w:tr>
      <w:tr w:rsidR="0098378F" w:rsidRPr="00916412" w:rsidTr="00B97167">
        <w:trPr>
          <w:trHeight w:val="288"/>
        </w:trPr>
        <w:tc>
          <w:tcPr>
            <w:tcW w:w="3787" w:type="pct"/>
          </w:tcPr>
          <w:p w:rsidR="0098378F" w:rsidRPr="00916412" w:rsidRDefault="0098378F" w:rsidP="00B9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6412">
              <w:rPr>
                <w:rFonts w:ascii="Times New Roman" w:hAnsi="Times New Roman" w:cs="Times New Roman"/>
              </w:rPr>
              <w:t>Всего предоставлено в пользование угодий</w:t>
            </w:r>
          </w:p>
        </w:tc>
        <w:tc>
          <w:tcPr>
            <w:tcW w:w="1213" w:type="pct"/>
            <w:vAlign w:val="center"/>
          </w:tcPr>
          <w:p w:rsidR="0098378F" w:rsidRPr="00916412" w:rsidRDefault="0098378F" w:rsidP="00B97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16412">
              <w:rPr>
                <w:rFonts w:ascii="Times New Roman" w:hAnsi="Times New Roman" w:cs="Times New Roman"/>
              </w:rPr>
              <w:t>31,23</w:t>
            </w:r>
          </w:p>
        </w:tc>
      </w:tr>
      <w:tr w:rsidR="0098378F" w:rsidRPr="00916412" w:rsidTr="00B97167">
        <w:trPr>
          <w:trHeight w:val="288"/>
        </w:trPr>
        <w:tc>
          <w:tcPr>
            <w:tcW w:w="3787" w:type="pct"/>
          </w:tcPr>
          <w:p w:rsidR="0098378F" w:rsidRPr="00916412" w:rsidRDefault="0098378F" w:rsidP="00B9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6412">
              <w:rPr>
                <w:rFonts w:ascii="Times New Roman" w:hAnsi="Times New Roman" w:cs="Times New Roman"/>
              </w:rPr>
              <w:t>Общедоступные угодья города Севастополя</w:t>
            </w:r>
          </w:p>
        </w:tc>
        <w:tc>
          <w:tcPr>
            <w:tcW w:w="1213" w:type="pct"/>
          </w:tcPr>
          <w:p w:rsidR="0098378F" w:rsidRPr="00960F4E" w:rsidRDefault="00960F4E" w:rsidP="00B97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0F4E">
              <w:rPr>
                <w:rFonts w:ascii="Times New Roman" w:hAnsi="Times New Roman" w:cs="Times New Roman"/>
                <w:color w:val="auto"/>
              </w:rPr>
              <w:t>27,37</w:t>
            </w:r>
          </w:p>
        </w:tc>
      </w:tr>
      <w:tr w:rsidR="0098378F" w:rsidRPr="00916412" w:rsidTr="00B97167">
        <w:trPr>
          <w:trHeight w:val="274"/>
        </w:trPr>
        <w:tc>
          <w:tcPr>
            <w:tcW w:w="3787" w:type="pct"/>
          </w:tcPr>
          <w:p w:rsidR="0098378F" w:rsidRPr="00916412" w:rsidRDefault="0098378F" w:rsidP="00B9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916412">
              <w:rPr>
                <w:rFonts w:ascii="Times New Roman" w:hAnsi="Times New Roman" w:cs="Times New Roman"/>
              </w:rPr>
              <w:t>Всего угодий</w:t>
            </w:r>
          </w:p>
        </w:tc>
        <w:tc>
          <w:tcPr>
            <w:tcW w:w="1213" w:type="pct"/>
          </w:tcPr>
          <w:p w:rsidR="0098378F" w:rsidRPr="00960F4E" w:rsidRDefault="00960F4E" w:rsidP="00B97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0F4E">
              <w:rPr>
                <w:rFonts w:ascii="Times New Roman" w:hAnsi="Times New Roman" w:cs="Times New Roman"/>
                <w:color w:val="auto"/>
              </w:rPr>
              <w:t>58,60</w:t>
            </w:r>
          </w:p>
        </w:tc>
      </w:tr>
    </w:tbl>
    <w:p w:rsidR="00A642F0" w:rsidRPr="00E14895" w:rsidRDefault="00A642F0" w:rsidP="00B54BCA">
      <w:pPr>
        <w:pStyle w:val="ae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54BCA" w:rsidRPr="00D464DF" w:rsidRDefault="00B54BCA" w:rsidP="00B54BC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 xml:space="preserve">Охрану охотничьих ресурсов на территории общедоступных охотничьих угодий города Севастополя осуществляет Севприроднадзор, на территории закрепленных охотничьих угодий города Севастополя – </w:t>
      </w:r>
      <w:proofErr w:type="spellStart"/>
      <w:r w:rsidRPr="00D464DF">
        <w:rPr>
          <w:rFonts w:ascii="Times New Roman" w:hAnsi="Times New Roman" w:cs="Times New Roman"/>
          <w:sz w:val="28"/>
          <w:szCs w:val="28"/>
        </w:rPr>
        <w:t>охотпользователи</w:t>
      </w:r>
      <w:proofErr w:type="spellEnd"/>
      <w:r w:rsidRPr="00D464DF">
        <w:rPr>
          <w:rFonts w:ascii="Times New Roman" w:hAnsi="Times New Roman" w:cs="Times New Roman"/>
          <w:sz w:val="28"/>
          <w:szCs w:val="28"/>
        </w:rPr>
        <w:t>.</w:t>
      </w:r>
    </w:p>
    <w:p w:rsidR="00B54BCA" w:rsidRPr="00D464DF" w:rsidRDefault="00813F77" w:rsidP="00B54BC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54BCA" w:rsidRPr="00D464DF">
        <w:rPr>
          <w:rFonts w:ascii="Times New Roman" w:hAnsi="Times New Roman" w:cs="Times New Roman"/>
          <w:sz w:val="28"/>
          <w:szCs w:val="28"/>
        </w:rPr>
        <w:t xml:space="preserve">хотничьи угодья города Севастополя частично расположены </w:t>
      </w:r>
      <w:r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B54BCA" w:rsidRPr="00D464DF">
        <w:rPr>
          <w:rFonts w:ascii="Times New Roman" w:hAnsi="Times New Roman" w:cs="Times New Roman"/>
          <w:sz w:val="28"/>
          <w:szCs w:val="28"/>
        </w:rPr>
        <w:t>следующих особо охраняемых природных территориях:</w:t>
      </w:r>
    </w:p>
    <w:p w:rsidR="00B54BCA" w:rsidRPr="00D464DF" w:rsidRDefault="00B54BCA" w:rsidP="00B54BC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>1) </w:t>
      </w:r>
      <w:r w:rsidR="00D3593D">
        <w:rPr>
          <w:rFonts w:ascii="Times New Roman" w:hAnsi="Times New Roman" w:cs="Times New Roman"/>
          <w:sz w:val="28"/>
          <w:szCs w:val="28"/>
        </w:rPr>
        <w:t>Г</w:t>
      </w:r>
      <w:r w:rsidRPr="00D464DF">
        <w:rPr>
          <w:rFonts w:ascii="Times New Roman" w:hAnsi="Times New Roman" w:cs="Times New Roman"/>
          <w:sz w:val="28"/>
          <w:szCs w:val="28"/>
        </w:rPr>
        <w:t xml:space="preserve">осударственный природный ландшафтный заказник регионального значения «Мыс </w:t>
      </w:r>
      <w:proofErr w:type="spellStart"/>
      <w:r w:rsidRPr="00D464DF">
        <w:rPr>
          <w:rFonts w:ascii="Times New Roman" w:hAnsi="Times New Roman" w:cs="Times New Roman"/>
          <w:sz w:val="28"/>
          <w:szCs w:val="28"/>
        </w:rPr>
        <w:t>Айя</w:t>
      </w:r>
      <w:proofErr w:type="spellEnd"/>
      <w:r w:rsidRPr="00D464DF">
        <w:rPr>
          <w:rFonts w:ascii="Times New Roman" w:hAnsi="Times New Roman" w:cs="Times New Roman"/>
          <w:sz w:val="28"/>
          <w:szCs w:val="28"/>
        </w:rPr>
        <w:t>» площадью 1 377,00 га создан для сохранения его уникального природного ландшафта в зоне контакта Главной гряды Крымских гор и Черного моря на западной границе Южного берега Крыма и его высокого уровня эстетической привлекательности, охраны, сохранения и воспроизводства генофонда растительного и животного мира, сохранения прилегающей морской акватории города Севастополя</w:t>
      </w:r>
      <w:r w:rsidR="00D3593D">
        <w:rPr>
          <w:rFonts w:ascii="Times New Roman" w:hAnsi="Times New Roman" w:cs="Times New Roman"/>
          <w:sz w:val="28"/>
          <w:szCs w:val="28"/>
        </w:rPr>
        <w:t>.</w:t>
      </w:r>
    </w:p>
    <w:p w:rsidR="00B54BCA" w:rsidRPr="00D464DF" w:rsidRDefault="00B54BCA" w:rsidP="00B54BC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>2) </w:t>
      </w:r>
      <w:r w:rsidR="00D3593D">
        <w:rPr>
          <w:rFonts w:ascii="Times New Roman" w:hAnsi="Times New Roman" w:cs="Times New Roman"/>
          <w:sz w:val="28"/>
          <w:szCs w:val="28"/>
        </w:rPr>
        <w:t>Г</w:t>
      </w:r>
      <w:r w:rsidRPr="00D464DF">
        <w:rPr>
          <w:rFonts w:ascii="Times New Roman" w:hAnsi="Times New Roman" w:cs="Times New Roman"/>
          <w:sz w:val="28"/>
          <w:szCs w:val="28"/>
        </w:rPr>
        <w:t>осударственный природный ландшафтный заказник регионального значения «</w:t>
      </w:r>
      <w:proofErr w:type="spellStart"/>
      <w:r w:rsidRPr="00D464DF">
        <w:rPr>
          <w:rFonts w:ascii="Times New Roman" w:hAnsi="Times New Roman" w:cs="Times New Roman"/>
          <w:sz w:val="28"/>
          <w:szCs w:val="28"/>
        </w:rPr>
        <w:t>Байдарский</w:t>
      </w:r>
      <w:proofErr w:type="spellEnd"/>
      <w:r w:rsidRPr="00D464DF">
        <w:rPr>
          <w:rFonts w:ascii="Times New Roman" w:hAnsi="Times New Roman" w:cs="Times New Roman"/>
          <w:sz w:val="28"/>
          <w:szCs w:val="28"/>
        </w:rPr>
        <w:t>» площадью 21 231,00 га создан для сохранения особо ценных природных ландшафтов Крыма и сохранения чистоты вод реки Черная – основного источника водоснабжения города</w:t>
      </w:r>
      <w:r w:rsidR="00D3593D">
        <w:rPr>
          <w:rFonts w:ascii="Times New Roman" w:hAnsi="Times New Roman" w:cs="Times New Roman"/>
          <w:sz w:val="28"/>
          <w:szCs w:val="28"/>
        </w:rPr>
        <w:t>.</w:t>
      </w:r>
    </w:p>
    <w:p w:rsidR="00B54BCA" w:rsidRPr="00D464DF" w:rsidRDefault="00B54BCA" w:rsidP="00B54BC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lastRenderedPageBreak/>
        <w:t>3) </w:t>
      </w:r>
      <w:r w:rsidR="00D3593D">
        <w:rPr>
          <w:rFonts w:ascii="Times New Roman" w:hAnsi="Times New Roman" w:cs="Times New Roman"/>
          <w:sz w:val="28"/>
          <w:szCs w:val="28"/>
        </w:rPr>
        <w:t>Г</w:t>
      </w:r>
      <w:r w:rsidRPr="00D464DF">
        <w:rPr>
          <w:rFonts w:ascii="Times New Roman" w:hAnsi="Times New Roman" w:cs="Times New Roman"/>
          <w:sz w:val="28"/>
          <w:szCs w:val="28"/>
        </w:rPr>
        <w:t>осударственный природный ландшафтный заказник регионального значения «</w:t>
      </w:r>
      <w:proofErr w:type="spellStart"/>
      <w:r w:rsidRPr="00D464DF">
        <w:rPr>
          <w:rFonts w:ascii="Times New Roman" w:hAnsi="Times New Roman" w:cs="Times New Roman"/>
          <w:sz w:val="28"/>
          <w:szCs w:val="28"/>
        </w:rPr>
        <w:t>Караньский</w:t>
      </w:r>
      <w:proofErr w:type="spellEnd"/>
      <w:r w:rsidRPr="00D464DF">
        <w:rPr>
          <w:rFonts w:ascii="Times New Roman" w:hAnsi="Times New Roman" w:cs="Times New Roman"/>
          <w:sz w:val="28"/>
          <w:szCs w:val="28"/>
        </w:rPr>
        <w:t xml:space="preserve">» площадью около 568,76 га создан в целях сохранения, восстановления и воспроизводства </w:t>
      </w:r>
      <w:proofErr w:type="spellStart"/>
      <w:r w:rsidRPr="00D464DF">
        <w:rPr>
          <w:rFonts w:ascii="Times New Roman" w:hAnsi="Times New Roman" w:cs="Times New Roman"/>
          <w:sz w:val="28"/>
          <w:szCs w:val="28"/>
        </w:rPr>
        <w:t>экосистемного</w:t>
      </w:r>
      <w:proofErr w:type="spellEnd"/>
      <w:r w:rsidRPr="00D464DF">
        <w:rPr>
          <w:rFonts w:ascii="Times New Roman" w:hAnsi="Times New Roman" w:cs="Times New Roman"/>
          <w:sz w:val="28"/>
          <w:szCs w:val="28"/>
        </w:rPr>
        <w:t>, видового и генетического разнообразия, сохранения редких и исчезающих видов растений и животных и среды их обитания, а также пейзажно-рекреационных свойств природного ландшафта</w:t>
      </w:r>
      <w:r w:rsidR="00D3593D">
        <w:rPr>
          <w:rFonts w:ascii="Times New Roman" w:hAnsi="Times New Roman" w:cs="Times New Roman"/>
          <w:sz w:val="28"/>
          <w:szCs w:val="28"/>
        </w:rPr>
        <w:t>.</w:t>
      </w:r>
    </w:p>
    <w:p w:rsidR="00B54BCA" w:rsidRPr="00D464DF" w:rsidRDefault="00B54BCA" w:rsidP="00B54BC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>4) </w:t>
      </w:r>
      <w:r w:rsidR="00D3593D">
        <w:rPr>
          <w:rFonts w:ascii="Times New Roman" w:hAnsi="Times New Roman" w:cs="Times New Roman"/>
          <w:sz w:val="28"/>
          <w:szCs w:val="28"/>
        </w:rPr>
        <w:t>Г</w:t>
      </w:r>
      <w:r w:rsidRPr="00D464DF">
        <w:rPr>
          <w:rFonts w:ascii="Times New Roman" w:hAnsi="Times New Roman" w:cs="Times New Roman"/>
          <w:sz w:val="28"/>
          <w:szCs w:val="28"/>
        </w:rPr>
        <w:t>осударственный природный ландшафтный заказник регионального значения «</w:t>
      </w:r>
      <w:proofErr w:type="spellStart"/>
      <w:r w:rsidRPr="00D464DF">
        <w:rPr>
          <w:rFonts w:ascii="Times New Roman" w:hAnsi="Times New Roman" w:cs="Times New Roman"/>
          <w:sz w:val="28"/>
          <w:szCs w:val="28"/>
        </w:rPr>
        <w:t>Ласпи</w:t>
      </w:r>
      <w:proofErr w:type="spellEnd"/>
      <w:r w:rsidRPr="00D464DF">
        <w:rPr>
          <w:rFonts w:ascii="Times New Roman" w:hAnsi="Times New Roman" w:cs="Times New Roman"/>
          <w:sz w:val="28"/>
          <w:szCs w:val="28"/>
        </w:rPr>
        <w:t>» площадью 1 232,74 га является местообитанием реликтовой южнобережной растительности, отличается значительным ландшафтно-</w:t>
      </w:r>
      <w:proofErr w:type="spellStart"/>
      <w:r w:rsidRPr="00D464DF">
        <w:rPr>
          <w:rFonts w:ascii="Times New Roman" w:hAnsi="Times New Roman" w:cs="Times New Roman"/>
          <w:sz w:val="28"/>
          <w:szCs w:val="28"/>
        </w:rPr>
        <w:t>биотопическим</w:t>
      </w:r>
      <w:proofErr w:type="spellEnd"/>
      <w:r w:rsidRPr="00D464DF">
        <w:rPr>
          <w:rFonts w:ascii="Times New Roman" w:hAnsi="Times New Roman" w:cs="Times New Roman"/>
          <w:sz w:val="28"/>
          <w:szCs w:val="28"/>
        </w:rPr>
        <w:t xml:space="preserve"> разнообразием, имеет особое значение для охраны типичных и уникальных природных комплексов</w:t>
      </w:r>
      <w:r w:rsidR="00D3593D">
        <w:rPr>
          <w:rFonts w:ascii="Times New Roman" w:hAnsi="Times New Roman" w:cs="Times New Roman"/>
          <w:sz w:val="28"/>
          <w:szCs w:val="28"/>
        </w:rPr>
        <w:t>.</w:t>
      </w:r>
    </w:p>
    <w:p w:rsidR="00B54BCA" w:rsidRPr="00D464DF" w:rsidRDefault="00B54BCA" w:rsidP="00B54BC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>5) </w:t>
      </w:r>
      <w:r w:rsidR="00D3593D">
        <w:rPr>
          <w:rFonts w:ascii="Times New Roman" w:hAnsi="Times New Roman" w:cs="Times New Roman"/>
          <w:sz w:val="28"/>
          <w:szCs w:val="28"/>
        </w:rPr>
        <w:t>П</w:t>
      </w:r>
      <w:r w:rsidRPr="00D464DF">
        <w:rPr>
          <w:rFonts w:ascii="Times New Roman" w:hAnsi="Times New Roman" w:cs="Times New Roman"/>
          <w:sz w:val="28"/>
          <w:szCs w:val="28"/>
        </w:rPr>
        <w:t xml:space="preserve">амятник природы регионального значения «Заповедное урочище «Скалы </w:t>
      </w:r>
      <w:proofErr w:type="spellStart"/>
      <w:r w:rsidRPr="00D464DF">
        <w:rPr>
          <w:rFonts w:ascii="Times New Roman" w:hAnsi="Times New Roman" w:cs="Times New Roman"/>
          <w:sz w:val="28"/>
          <w:szCs w:val="28"/>
        </w:rPr>
        <w:t>Ласпи</w:t>
      </w:r>
      <w:proofErr w:type="spellEnd"/>
      <w:r w:rsidRPr="00D464DF">
        <w:rPr>
          <w:rFonts w:ascii="Times New Roman" w:hAnsi="Times New Roman" w:cs="Times New Roman"/>
          <w:sz w:val="28"/>
          <w:szCs w:val="28"/>
        </w:rPr>
        <w:t xml:space="preserve">» площадью 18,4387 га представляет собой уникальный скальный эрозионно-тектонический массив верхнеюрских известняков высотой до 623,8 м над уровнем моря с оригинальной </w:t>
      </w:r>
      <w:proofErr w:type="spellStart"/>
      <w:r w:rsidRPr="00D464DF">
        <w:rPr>
          <w:rFonts w:ascii="Times New Roman" w:hAnsi="Times New Roman" w:cs="Times New Roman"/>
          <w:sz w:val="28"/>
          <w:szCs w:val="28"/>
        </w:rPr>
        <w:t>крутостенной</w:t>
      </w:r>
      <w:proofErr w:type="spellEnd"/>
      <w:r w:rsidRPr="00D464DF">
        <w:rPr>
          <w:rFonts w:ascii="Times New Roman" w:hAnsi="Times New Roman" w:cs="Times New Roman"/>
          <w:sz w:val="28"/>
          <w:szCs w:val="28"/>
        </w:rPr>
        <w:t xml:space="preserve"> формой рельефа. Крутые склоны заповедного урочища являются северной и северо-западной барьерной границей небольшого </w:t>
      </w:r>
      <w:proofErr w:type="spellStart"/>
      <w:r w:rsidRPr="00D464DF">
        <w:rPr>
          <w:rFonts w:ascii="Times New Roman" w:hAnsi="Times New Roman" w:cs="Times New Roman"/>
          <w:sz w:val="28"/>
          <w:szCs w:val="28"/>
        </w:rPr>
        <w:t>Ласпинского</w:t>
      </w:r>
      <w:proofErr w:type="spellEnd"/>
      <w:r w:rsidRPr="00D464DF">
        <w:rPr>
          <w:rFonts w:ascii="Times New Roman" w:hAnsi="Times New Roman" w:cs="Times New Roman"/>
          <w:sz w:val="28"/>
          <w:szCs w:val="28"/>
        </w:rPr>
        <w:t xml:space="preserve"> амфитеатра, восточную границу которого образует водораздел, вытянутый к югу от горы </w:t>
      </w:r>
      <w:proofErr w:type="spellStart"/>
      <w:r w:rsidRPr="00D464DF">
        <w:rPr>
          <w:rFonts w:ascii="Times New Roman" w:hAnsi="Times New Roman" w:cs="Times New Roman"/>
          <w:sz w:val="28"/>
          <w:szCs w:val="28"/>
        </w:rPr>
        <w:t>Каланых</w:t>
      </w:r>
      <w:proofErr w:type="spellEnd"/>
      <w:r w:rsidRPr="00D464DF">
        <w:rPr>
          <w:rFonts w:ascii="Times New Roman" w:hAnsi="Times New Roman" w:cs="Times New Roman"/>
          <w:sz w:val="28"/>
          <w:szCs w:val="28"/>
        </w:rPr>
        <w:t>-Кая. Амфитеатр открыт к юго-западу и является хорошим убежищем для южнобережных компонентов ландшафта. Памятник природы представляет ценность для сохранения ландшафтного и биол</w:t>
      </w:r>
      <w:r w:rsidR="00D3593D">
        <w:rPr>
          <w:rFonts w:ascii="Times New Roman" w:hAnsi="Times New Roman" w:cs="Times New Roman"/>
          <w:sz w:val="28"/>
          <w:szCs w:val="28"/>
        </w:rPr>
        <w:t>огического разнообразия региона.</w:t>
      </w:r>
    </w:p>
    <w:p w:rsidR="00B54BCA" w:rsidRPr="00D464DF" w:rsidRDefault="00B54BCA" w:rsidP="00B54BC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>6) </w:t>
      </w:r>
      <w:r w:rsidR="00D3593D">
        <w:rPr>
          <w:rFonts w:ascii="Times New Roman" w:hAnsi="Times New Roman" w:cs="Times New Roman"/>
          <w:sz w:val="28"/>
          <w:szCs w:val="28"/>
        </w:rPr>
        <w:t>Г</w:t>
      </w:r>
      <w:r w:rsidRPr="00D464DF">
        <w:rPr>
          <w:rFonts w:ascii="Times New Roman" w:hAnsi="Times New Roman" w:cs="Times New Roman"/>
          <w:sz w:val="28"/>
          <w:szCs w:val="28"/>
        </w:rPr>
        <w:t xml:space="preserve">идрологический памятник природы регионального значения «Прибрежный </w:t>
      </w:r>
      <w:proofErr w:type="spellStart"/>
      <w:r w:rsidRPr="00D464DF">
        <w:rPr>
          <w:rFonts w:ascii="Times New Roman" w:hAnsi="Times New Roman" w:cs="Times New Roman"/>
          <w:sz w:val="28"/>
          <w:szCs w:val="28"/>
        </w:rPr>
        <w:t>аквальный</w:t>
      </w:r>
      <w:proofErr w:type="spellEnd"/>
      <w:r w:rsidRPr="00D464DF">
        <w:rPr>
          <w:rFonts w:ascii="Times New Roman" w:hAnsi="Times New Roman" w:cs="Times New Roman"/>
          <w:sz w:val="28"/>
          <w:szCs w:val="28"/>
        </w:rPr>
        <w:t xml:space="preserve"> комплекс у мыса Сарыч» площадью 62,2831 га создан как природный </w:t>
      </w:r>
      <w:proofErr w:type="spellStart"/>
      <w:r w:rsidRPr="00D464DF">
        <w:rPr>
          <w:rFonts w:ascii="Times New Roman" w:hAnsi="Times New Roman" w:cs="Times New Roman"/>
          <w:sz w:val="28"/>
          <w:szCs w:val="28"/>
        </w:rPr>
        <w:t>гидроклиматический</w:t>
      </w:r>
      <w:proofErr w:type="spellEnd"/>
      <w:r w:rsidRPr="00D464DF">
        <w:rPr>
          <w:rFonts w:ascii="Times New Roman" w:hAnsi="Times New Roman" w:cs="Times New Roman"/>
          <w:sz w:val="28"/>
          <w:szCs w:val="28"/>
        </w:rPr>
        <w:t xml:space="preserve"> эталон, имеет ценность как учебный гидрографический полигон, входит в состав приоритетной территории «</w:t>
      </w:r>
      <w:proofErr w:type="spellStart"/>
      <w:r w:rsidRPr="00D464DF">
        <w:rPr>
          <w:rFonts w:ascii="Times New Roman" w:hAnsi="Times New Roman" w:cs="Times New Roman"/>
          <w:sz w:val="28"/>
          <w:szCs w:val="28"/>
        </w:rPr>
        <w:t>Айя</w:t>
      </w:r>
      <w:proofErr w:type="spellEnd"/>
      <w:r w:rsidRPr="00D464DF">
        <w:rPr>
          <w:rFonts w:ascii="Times New Roman" w:hAnsi="Times New Roman" w:cs="Times New Roman"/>
          <w:sz w:val="28"/>
          <w:szCs w:val="28"/>
        </w:rPr>
        <w:t xml:space="preserve">-Сарыч», важной для сохранения биологического и ландшафтного разнообразия Крыма. Акватория характеризуется высокой степенью сохранности морских биогеоценозов, их флористическим и фаунистическим разнообразием. О значительном продукционном потенциале памятника природы свидетельствуют показатели обилия фито- и зоопланктона, биомассы </w:t>
      </w:r>
      <w:proofErr w:type="spellStart"/>
      <w:r w:rsidRPr="00D464DF">
        <w:rPr>
          <w:rFonts w:ascii="Times New Roman" w:hAnsi="Times New Roman" w:cs="Times New Roman"/>
          <w:sz w:val="28"/>
          <w:szCs w:val="28"/>
        </w:rPr>
        <w:t>макрофитов</w:t>
      </w:r>
      <w:proofErr w:type="spellEnd"/>
      <w:r w:rsidRPr="00D464DF">
        <w:rPr>
          <w:rFonts w:ascii="Times New Roman" w:hAnsi="Times New Roman" w:cs="Times New Roman"/>
          <w:sz w:val="28"/>
          <w:szCs w:val="28"/>
        </w:rPr>
        <w:t>. У мыса Сарыч находятся удивительные по красоте подводные ландшафты с камен</w:t>
      </w:r>
      <w:r w:rsidR="00D3593D">
        <w:rPr>
          <w:rFonts w:ascii="Times New Roman" w:hAnsi="Times New Roman" w:cs="Times New Roman"/>
          <w:sz w:val="28"/>
          <w:szCs w:val="28"/>
        </w:rPr>
        <w:t>ными арками, гротами и пещерами.</w:t>
      </w:r>
    </w:p>
    <w:p w:rsidR="00B54BCA" w:rsidRPr="00D464DF" w:rsidRDefault="00B54BCA" w:rsidP="00B54BC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BCA" w:rsidRPr="00D464DF" w:rsidRDefault="00B54BCA" w:rsidP="00B54BC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>3.2. Учет численности охотничьих ресурсов.</w:t>
      </w:r>
    </w:p>
    <w:p w:rsidR="001516AE" w:rsidRPr="00E14895" w:rsidRDefault="001516AE" w:rsidP="00B54BCA">
      <w:pPr>
        <w:pStyle w:val="ae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54BCA" w:rsidRDefault="00B54BCA" w:rsidP="00B54BC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 xml:space="preserve">В целях рационального использования охотничьих ресурсов на территории города Севастополя ежегодно проводятся работы по учету их численности. Учет численности охотничьих ресурсов (копытных животных) на территории охотничьих угодий города Севастополя проведен в рамках государственного мониторинга охотничьих ресурсов и среды их обитания методом шумового прогона на пробных площадях на территории закрепленных охотничьих угодий и общедоступных охотничьих угодий в соответствии с </w:t>
      </w:r>
      <w:r w:rsidRPr="00D464DF">
        <w:rPr>
          <w:rFonts w:ascii="Times New Roman" w:hAnsi="Times New Roman" w:cs="Times New Roman"/>
          <w:color w:val="auto"/>
          <w:sz w:val="28"/>
          <w:szCs w:val="28"/>
        </w:rPr>
        <w:t>Методическим руководством по учету численности охотничьих животных лесном фонде Российской Федерации, утвержденного приказом Рослесхоза от 19.05.1999 № 111</w:t>
      </w:r>
      <w:r w:rsidRPr="00D464DF">
        <w:rPr>
          <w:rFonts w:ascii="Times New Roman" w:hAnsi="Times New Roman" w:cs="Times New Roman"/>
          <w:sz w:val="28"/>
          <w:szCs w:val="28"/>
        </w:rPr>
        <w:t>.</w:t>
      </w:r>
    </w:p>
    <w:p w:rsidR="00813F77" w:rsidRPr="00D464DF" w:rsidRDefault="00813F77" w:rsidP="00B54BC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 xml:space="preserve">Данный метод учета один из наиболее точных методов мониторинга животных, позволяет приблизительно определить возрастную и половую </w:t>
      </w:r>
      <w:r w:rsidRPr="00D464DF">
        <w:rPr>
          <w:rFonts w:ascii="Times New Roman" w:hAnsi="Times New Roman" w:cs="Times New Roman"/>
          <w:sz w:val="28"/>
          <w:szCs w:val="28"/>
        </w:rPr>
        <w:lastRenderedPageBreak/>
        <w:t>структуру популяций, отработан на территории охотничьих угодий города Севастополя в течение 20 лет.</w:t>
      </w:r>
    </w:p>
    <w:p w:rsidR="00B54BCA" w:rsidRPr="00D464DF" w:rsidRDefault="00B54BCA" w:rsidP="00B54BC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>Организацию данных работ в городе Севастополе осуществляет Севприроднадзор, как орган государственной власти города Севастополя, уполномоченный в области охоты и сохранения охотничьих ресурсов.</w:t>
      </w:r>
    </w:p>
    <w:p w:rsidR="00002042" w:rsidRPr="00D464DF" w:rsidRDefault="00002042" w:rsidP="000020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>На территории общедоступных охотугодий учет охотничьих ресурсов осуществля</w:t>
      </w:r>
      <w:r w:rsidR="001558DF" w:rsidRPr="00D464DF">
        <w:rPr>
          <w:rFonts w:ascii="Times New Roman" w:hAnsi="Times New Roman" w:cs="Times New Roman"/>
          <w:sz w:val="28"/>
          <w:szCs w:val="28"/>
        </w:rPr>
        <w:t>ет</w:t>
      </w:r>
      <w:r w:rsidRPr="00D464DF">
        <w:rPr>
          <w:rFonts w:ascii="Times New Roman" w:hAnsi="Times New Roman" w:cs="Times New Roman"/>
          <w:sz w:val="28"/>
          <w:szCs w:val="28"/>
        </w:rPr>
        <w:t>ся с</w:t>
      </w:r>
      <w:r w:rsidR="001077A4" w:rsidRPr="00D464DF">
        <w:rPr>
          <w:rFonts w:ascii="Times New Roman" w:hAnsi="Times New Roman" w:cs="Times New Roman"/>
          <w:sz w:val="28"/>
          <w:szCs w:val="28"/>
        </w:rPr>
        <w:t>пециалистами</w:t>
      </w:r>
      <w:r w:rsidRPr="00D464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77A4" w:rsidRPr="00D464DF">
        <w:rPr>
          <w:rFonts w:ascii="Times New Roman" w:hAnsi="Times New Roman" w:cs="Times New Roman"/>
          <w:sz w:val="28"/>
          <w:szCs w:val="28"/>
        </w:rPr>
        <w:t>Севприроднадзора</w:t>
      </w:r>
      <w:proofErr w:type="spellEnd"/>
      <w:r w:rsidR="00813F77">
        <w:rPr>
          <w:rFonts w:ascii="Times New Roman" w:hAnsi="Times New Roman" w:cs="Times New Roman"/>
          <w:sz w:val="28"/>
          <w:szCs w:val="28"/>
        </w:rPr>
        <w:t xml:space="preserve"> </w:t>
      </w:r>
      <w:r w:rsidRPr="00D464DF">
        <w:rPr>
          <w:rFonts w:ascii="Times New Roman" w:hAnsi="Times New Roman" w:cs="Times New Roman"/>
          <w:sz w:val="28"/>
          <w:szCs w:val="28"/>
        </w:rPr>
        <w:t>совместно</w:t>
      </w:r>
      <w:r w:rsidR="00813F77">
        <w:rPr>
          <w:rFonts w:ascii="Times New Roman" w:hAnsi="Times New Roman" w:cs="Times New Roman"/>
          <w:sz w:val="28"/>
          <w:szCs w:val="28"/>
        </w:rPr>
        <w:t xml:space="preserve"> </w:t>
      </w:r>
      <w:r w:rsidR="005C349F" w:rsidRPr="00D464DF">
        <w:rPr>
          <w:rFonts w:ascii="Times New Roman" w:hAnsi="Times New Roman" w:cs="Times New Roman"/>
          <w:sz w:val="28"/>
          <w:szCs w:val="28"/>
        </w:rPr>
        <w:t>с ГКУ </w:t>
      </w:r>
      <w:r w:rsidR="001077A4" w:rsidRPr="00D464DF">
        <w:rPr>
          <w:rFonts w:ascii="Times New Roman" w:hAnsi="Times New Roman" w:cs="Times New Roman"/>
          <w:sz w:val="28"/>
          <w:szCs w:val="28"/>
        </w:rPr>
        <w:t>«Севастопольское</w:t>
      </w:r>
      <w:r w:rsidRPr="00D464DF">
        <w:rPr>
          <w:rFonts w:ascii="Times New Roman" w:hAnsi="Times New Roman" w:cs="Times New Roman"/>
          <w:sz w:val="28"/>
          <w:szCs w:val="28"/>
        </w:rPr>
        <w:t xml:space="preserve"> лесничество».</w:t>
      </w:r>
    </w:p>
    <w:p w:rsidR="00002042" w:rsidRPr="00D464DF" w:rsidRDefault="00002042" w:rsidP="000020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>На территории закрепленных охотугодий учет осуществля</w:t>
      </w:r>
      <w:r w:rsidR="001558DF" w:rsidRPr="00D464DF">
        <w:rPr>
          <w:rFonts w:ascii="Times New Roman" w:hAnsi="Times New Roman" w:cs="Times New Roman"/>
          <w:sz w:val="28"/>
          <w:szCs w:val="28"/>
        </w:rPr>
        <w:t>ет</w:t>
      </w:r>
      <w:r w:rsidRPr="00D464DF">
        <w:rPr>
          <w:rFonts w:ascii="Times New Roman" w:hAnsi="Times New Roman" w:cs="Times New Roman"/>
          <w:sz w:val="28"/>
          <w:szCs w:val="28"/>
        </w:rPr>
        <w:t xml:space="preserve">ся </w:t>
      </w:r>
      <w:r w:rsidR="001558DF" w:rsidRPr="00D464DF">
        <w:rPr>
          <w:rFonts w:ascii="Times New Roman" w:hAnsi="Times New Roman" w:cs="Times New Roman"/>
          <w:sz w:val="28"/>
          <w:szCs w:val="28"/>
        </w:rPr>
        <w:t>охот</w:t>
      </w:r>
      <w:r w:rsidRPr="00D464DF">
        <w:rPr>
          <w:rFonts w:ascii="Times New Roman" w:hAnsi="Times New Roman" w:cs="Times New Roman"/>
          <w:sz w:val="28"/>
          <w:szCs w:val="28"/>
        </w:rPr>
        <w:t xml:space="preserve">пользователями под контролем специалистов Севприроднадзора. </w:t>
      </w:r>
    </w:p>
    <w:p w:rsidR="00002042" w:rsidRPr="00D464DF" w:rsidRDefault="00002042" w:rsidP="000020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 xml:space="preserve">В дни проведения </w:t>
      </w:r>
      <w:r w:rsidR="001558DF" w:rsidRPr="00D464DF">
        <w:rPr>
          <w:rFonts w:ascii="Times New Roman" w:hAnsi="Times New Roman" w:cs="Times New Roman"/>
          <w:sz w:val="28"/>
          <w:szCs w:val="28"/>
        </w:rPr>
        <w:t>учетных работ</w:t>
      </w:r>
      <w:r w:rsidRPr="00D464DF">
        <w:rPr>
          <w:rFonts w:ascii="Times New Roman" w:hAnsi="Times New Roman" w:cs="Times New Roman"/>
          <w:sz w:val="28"/>
          <w:szCs w:val="28"/>
        </w:rPr>
        <w:t xml:space="preserve"> наблюдались следующие погодные условия: ясно</w:t>
      </w:r>
      <w:r w:rsidR="001558DF" w:rsidRPr="00D464DF">
        <w:rPr>
          <w:rFonts w:ascii="Times New Roman" w:hAnsi="Times New Roman" w:cs="Times New Roman"/>
          <w:sz w:val="28"/>
          <w:szCs w:val="28"/>
        </w:rPr>
        <w:t xml:space="preserve"> с переходом в переменную облачность</w:t>
      </w:r>
      <w:r w:rsidRPr="00D464DF">
        <w:rPr>
          <w:rFonts w:ascii="Times New Roman" w:hAnsi="Times New Roman" w:cs="Times New Roman"/>
          <w:sz w:val="28"/>
          <w:szCs w:val="28"/>
        </w:rPr>
        <w:t>, температура воздуха от –11°</w:t>
      </w:r>
      <w:r w:rsidR="001558DF" w:rsidRPr="00D464DF">
        <w:rPr>
          <w:rFonts w:ascii="Times New Roman" w:hAnsi="Times New Roman" w:cs="Times New Roman"/>
          <w:sz w:val="28"/>
          <w:szCs w:val="28"/>
        </w:rPr>
        <w:t xml:space="preserve">С </w:t>
      </w:r>
      <w:r w:rsidRPr="00D464DF">
        <w:rPr>
          <w:rFonts w:ascii="Times New Roman" w:hAnsi="Times New Roman" w:cs="Times New Roman"/>
          <w:sz w:val="28"/>
          <w:szCs w:val="28"/>
        </w:rPr>
        <w:t>до +5°С, ветер переменный до 18-22м/с, глубина снежного покрова от 3 см на равнинных участках до 10 см в горной местности.</w:t>
      </w:r>
    </w:p>
    <w:p w:rsidR="00002042" w:rsidRPr="00D464DF" w:rsidRDefault="00002042" w:rsidP="000020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>В результате проведенных мероприятий было учтено следующее количество охотничьих ресурсов:</w:t>
      </w:r>
    </w:p>
    <w:p w:rsidR="00002042" w:rsidRPr="00D464DF" w:rsidRDefault="00002042" w:rsidP="001077A4">
      <w:pPr>
        <w:pStyle w:val="22"/>
        <w:shd w:val="clear" w:color="auto" w:fill="auto"/>
        <w:tabs>
          <w:tab w:val="left" w:pos="993"/>
        </w:tabs>
        <w:spacing w:before="0" w:line="240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D464DF">
        <w:rPr>
          <w:rFonts w:ascii="Times New Roman" w:hAnsi="Times New Roman"/>
          <w:sz w:val="28"/>
          <w:szCs w:val="28"/>
          <w:lang w:val="ru-RU"/>
        </w:rPr>
        <w:t xml:space="preserve">В охотничьих угодьях ООО «Кордон </w:t>
      </w:r>
      <w:proofErr w:type="spellStart"/>
      <w:r w:rsidRPr="00D464DF">
        <w:rPr>
          <w:rFonts w:ascii="Times New Roman" w:hAnsi="Times New Roman"/>
          <w:sz w:val="28"/>
          <w:szCs w:val="28"/>
          <w:lang w:val="ru-RU"/>
        </w:rPr>
        <w:t>Мекензи</w:t>
      </w:r>
      <w:proofErr w:type="spellEnd"/>
      <w:r w:rsidRPr="00D464DF">
        <w:rPr>
          <w:rFonts w:ascii="Times New Roman" w:hAnsi="Times New Roman"/>
          <w:sz w:val="28"/>
          <w:szCs w:val="28"/>
          <w:lang w:val="ru-RU"/>
        </w:rPr>
        <w:t>»:</w:t>
      </w:r>
    </w:p>
    <w:p w:rsidR="00002042" w:rsidRPr="00D464DF" w:rsidRDefault="00002042" w:rsidP="00002042">
      <w:pPr>
        <w:pStyle w:val="22"/>
        <w:shd w:val="clear" w:color="auto" w:fill="auto"/>
        <w:tabs>
          <w:tab w:val="left" w:pos="897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D464DF">
        <w:rPr>
          <w:rFonts w:ascii="Times New Roman" w:hAnsi="Times New Roman"/>
          <w:sz w:val="28"/>
          <w:szCs w:val="28"/>
          <w:lang w:val="ru-RU"/>
        </w:rPr>
        <w:t>олень – 47 особей;</w:t>
      </w:r>
    </w:p>
    <w:p w:rsidR="00002042" w:rsidRPr="00D464DF" w:rsidRDefault="00002042" w:rsidP="00002042">
      <w:pPr>
        <w:pStyle w:val="22"/>
        <w:shd w:val="clear" w:color="auto" w:fill="auto"/>
        <w:tabs>
          <w:tab w:val="left" w:pos="897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D464DF">
        <w:rPr>
          <w:rFonts w:ascii="Times New Roman" w:hAnsi="Times New Roman"/>
          <w:sz w:val="28"/>
          <w:szCs w:val="28"/>
          <w:lang w:val="ru-RU"/>
        </w:rPr>
        <w:t>косуля – 48 особей.</w:t>
      </w:r>
    </w:p>
    <w:p w:rsidR="00002042" w:rsidRPr="00D464DF" w:rsidRDefault="00002042" w:rsidP="00002042">
      <w:pPr>
        <w:pStyle w:val="22"/>
        <w:shd w:val="clear" w:color="auto" w:fill="auto"/>
        <w:tabs>
          <w:tab w:val="left" w:pos="897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D464DF">
        <w:rPr>
          <w:rFonts w:ascii="Times New Roman" w:hAnsi="Times New Roman"/>
          <w:sz w:val="28"/>
          <w:szCs w:val="28"/>
          <w:lang w:val="ru-RU"/>
        </w:rPr>
        <w:t>Площадь охотничьих угодий – 6156 га, из них 5775,3 га пригодных для обитания копытных животных, площадь, охваченная учетом – 1533 га, что составляет 26,54 % от площади, свойственной для обитания охотничьих ресурсов.</w:t>
      </w:r>
    </w:p>
    <w:p w:rsidR="00002042" w:rsidRPr="00D464DF" w:rsidRDefault="00002042" w:rsidP="005C349F">
      <w:pPr>
        <w:pStyle w:val="22"/>
        <w:shd w:val="clear" w:color="auto" w:fill="auto"/>
        <w:tabs>
          <w:tab w:val="left" w:pos="993"/>
        </w:tabs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D464DF">
        <w:rPr>
          <w:rFonts w:ascii="Times New Roman" w:hAnsi="Times New Roman"/>
          <w:sz w:val="28"/>
          <w:szCs w:val="28"/>
          <w:lang w:val="ru-RU"/>
        </w:rPr>
        <w:t xml:space="preserve">В охотничьих угодьях </w:t>
      </w:r>
      <w:r w:rsidRPr="00D464DF">
        <w:rPr>
          <w:rFonts w:ascii="Times New Roman" w:hAnsi="Times New Roman"/>
          <w:color w:val="auto"/>
          <w:sz w:val="28"/>
          <w:szCs w:val="28"/>
          <w:lang w:val="ru-RU"/>
        </w:rPr>
        <w:t xml:space="preserve">Севастопольской региональной общественной организации охотников и рыболовов (Севастопольская РОО </w:t>
      </w:r>
      <w:proofErr w:type="spellStart"/>
      <w:r w:rsidRPr="00D464DF">
        <w:rPr>
          <w:rFonts w:ascii="Times New Roman" w:hAnsi="Times New Roman"/>
          <w:color w:val="auto"/>
          <w:sz w:val="28"/>
          <w:szCs w:val="28"/>
          <w:lang w:val="ru-RU"/>
        </w:rPr>
        <w:t>ОиР</w:t>
      </w:r>
      <w:proofErr w:type="spellEnd"/>
      <w:r w:rsidRPr="00D464DF">
        <w:rPr>
          <w:rFonts w:ascii="Times New Roman" w:hAnsi="Times New Roman"/>
          <w:color w:val="auto"/>
          <w:sz w:val="28"/>
          <w:szCs w:val="28"/>
          <w:lang w:val="ru-RU"/>
        </w:rPr>
        <w:t>):</w:t>
      </w:r>
    </w:p>
    <w:p w:rsidR="00002042" w:rsidRPr="00D464DF" w:rsidRDefault="00002042" w:rsidP="0000204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64DF">
        <w:rPr>
          <w:rFonts w:ascii="Times New Roman" w:hAnsi="Times New Roman" w:cs="Times New Roman"/>
          <w:color w:val="auto"/>
          <w:sz w:val="28"/>
          <w:szCs w:val="28"/>
        </w:rPr>
        <w:t>олень – 65 особей (в лесных угодьях – 58 особей, на полевых угодьях – 7 особей);</w:t>
      </w:r>
    </w:p>
    <w:p w:rsidR="00002042" w:rsidRPr="00D464DF" w:rsidRDefault="00002042" w:rsidP="00002042">
      <w:pPr>
        <w:pStyle w:val="22"/>
        <w:shd w:val="clear" w:color="auto" w:fill="auto"/>
        <w:tabs>
          <w:tab w:val="left" w:pos="0"/>
          <w:tab w:val="left" w:pos="142"/>
        </w:tabs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D464DF">
        <w:rPr>
          <w:rFonts w:ascii="Times New Roman" w:hAnsi="Times New Roman"/>
          <w:color w:val="auto"/>
          <w:sz w:val="28"/>
          <w:szCs w:val="28"/>
          <w:lang w:val="ru-RU"/>
        </w:rPr>
        <w:t>косуля – 57 особей (в лесных угодьях – 26 особей, на полевых угодьях – 31 особей);</w:t>
      </w:r>
    </w:p>
    <w:p w:rsidR="00002042" w:rsidRPr="00D464DF" w:rsidRDefault="00002042" w:rsidP="00002042">
      <w:pPr>
        <w:pStyle w:val="22"/>
        <w:shd w:val="clear" w:color="auto" w:fill="auto"/>
        <w:tabs>
          <w:tab w:val="left" w:pos="0"/>
          <w:tab w:val="left" w:pos="142"/>
        </w:tabs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D464DF">
        <w:rPr>
          <w:rFonts w:ascii="Times New Roman" w:hAnsi="Times New Roman"/>
          <w:color w:val="auto"/>
          <w:sz w:val="28"/>
          <w:szCs w:val="28"/>
          <w:lang w:val="ru-RU"/>
        </w:rPr>
        <w:t>муфлон – 25 особей в лесных угодьях.</w:t>
      </w:r>
    </w:p>
    <w:p w:rsidR="00002042" w:rsidRPr="00D464DF" w:rsidRDefault="00002042" w:rsidP="003D57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>Площадь охотничьих угодий – 12306 га, из них 12218,9 га пригодных для обитания копытных животных, площадь, охваченная учетом – 3110 га (1950 га лесных и 1160 га полевых угодий), что составляет 25,45 % от площади, свойственной для обитания охотничьих ресурсов.</w:t>
      </w:r>
    </w:p>
    <w:p w:rsidR="00F841F6" w:rsidRPr="00D464DF" w:rsidRDefault="00F841F6" w:rsidP="00F841F6">
      <w:pPr>
        <w:pStyle w:val="22"/>
        <w:shd w:val="clear" w:color="auto" w:fill="auto"/>
        <w:tabs>
          <w:tab w:val="left" w:pos="993"/>
        </w:tabs>
        <w:spacing w:before="0" w:line="240" w:lineRule="auto"/>
        <w:ind w:firstLine="709"/>
        <w:jc w:val="left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В о</w:t>
      </w:r>
      <w:r w:rsidRPr="00D464DF">
        <w:rPr>
          <w:rFonts w:ascii="Times New Roman" w:hAnsi="Times New Roman"/>
          <w:color w:val="auto"/>
          <w:sz w:val="28"/>
          <w:szCs w:val="28"/>
          <w:lang w:val="ru-RU"/>
        </w:rPr>
        <w:t>бщедоступны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х</w:t>
      </w:r>
      <w:r w:rsidRPr="00D464DF">
        <w:rPr>
          <w:rFonts w:ascii="Times New Roman" w:hAnsi="Times New Roman"/>
          <w:color w:val="auto"/>
          <w:sz w:val="28"/>
          <w:szCs w:val="28"/>
          <w:lang w:val="ru-RU"/>
        </w:rPr>
        <w:t xml:space="preserve"> охотничьи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х</w:t>
      </w:r>
      <w:r w:rsidRPr="00D464DF">
        <w:rPr>
          <w:rFonts w:ascii="Times New Roman" w:hAnsi="Times New Roman"/>
          <w:color w:val="auto"/>
          <w:sz w:val="28"/>
          <w:szCs w:val="28"/>
          <w:lang w:val="ru-RU"/>
        </w:rPr>
        <w:t xml:space="preserve"> угодья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х</w:t>
      </w:r>
      <w:r w:rsidRPr="00D464DF">
        <w:rPr>
          <w:rFonts w:ascii="Times New Roman" w:hAnsi="Times New Roman"/>
          <w:color w:val="auto"/>
          <w:sz w:val="28"/>
          <w:szCs w:val="28"/>
          <w:lang w:val="ru-RU"/>
        </w:rPr>
        <w:t xml:space="preserve"> города Севастополя:</w:t>
      </w:r>
    </w:p>
    <w:p w:rsidR="00F841F6" w:rsidRPr="00D464DF" w:rsidRDefault="00F841F6" w:rsidP="00F841F6">
      <w:pPr>
        <w:pStyle w:val="22"/>
        <w:shd w:val="clear" w:color="auto" w:fill="auto"/>
        <w:spacing w:before="0" w:line="240" w:lineRule="auto"/>
        <w:ind w:firstLine="709"/>
        <w:jc w:val="left"/>
        <w:rPr>
          <w:rFonts w:ascii="Times New Roman" w:hAnsi="Times New Roman"/>
          <w:color w:val="auto"/>
          <w:sz w:val="28"/>
          <w:szCs w:val="28"/>
          <w:lang w:val="ru-RU"/>
        </w:rPr>
      </w:pPr>
      <w:r w:rsidRPr="00D464DF">
        <w:rPr>
          <w:rFonts w:ascii="Times New Roman" w:hAnsi="Times New Roman"/>
          <w:color w:val="auto"/>
          <w:sz w:val="28"/>
          <w:szCs w:val="28"/>
          <w:lang w:val="ru-RU"/>
        </w:rPr>
        <w:t>олень – 10 особей;</w:t>
      </w:r>
    </w:p>
    <w:p w:rsidR="00F841F6" w:rsidRPr="00D464DF" w:rsidRDefault="00F841F6" w:rsidP="00F841F6">
      <w:pPr>
        <w:pStyle w:val="22"/>
        <w:shd w:val="clear" w:color="auto" w:fill="auto"/>
        <w:spacing w:before="0" w:line="240" w:lineRule="auto"/>
        <w:ind w:firstLine="709"/>
        <w:jc w:val="left"/>
        <w:rPr>
          <w:rFonts w:ascii="Times New Roman" w:hAnsi="Times New Roman"/>
          <w:color w:val="auto"/>
          <w:sz w:val="28"/>
          <w:szCs w:val="28"/>
          <w:lang w:val="ru-RU"/>
        </w:rPr>
      </w:pPr>
      <w:r w:rsidRPr="00D464DF">
        <w:rPr>
          <w:rFonts w:ascii="Times New Roman" w:hAnsi="Times New Roman"/>
          <w:color w:val="auto"/>
          <w:sz w:val="28"/>
          <w:szCs w:val="28"/>
          <w:lang w:val="ru-RU"/>
        </w:rPr>
        <w:t>косуля – 18 особей.</w:t>
      </w:r>
    </w:p>
    <w:p w:rsidR="00F841F6" w:rsidRPr="00D464DF" w:rsidRDefault="00F841F6" w:rsidP="00F841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 xml:space="preserve">Площадь охотничьих угодий – </w:t>
      </w:r>
      <w:r w:rsidR="00A35654">
        <w:rPr>
          <w:rFonts w:ascii="Times New Roman" w:eastAsia="Calibri" w:hAnsi="Times New Roman" w:cs="Times New Roman"/>
          <w:color w:val="auto"/>
          <w:sz w:val="28"/>
          <w:szCs w:val="28"/>
        </w:rPr>
        <w:t>27368</w:t>
      </w:r>
      <w:r w:rsidRPr="00D464DF">
        <w:rPr>
          <w:rFonts w:ascii="Times New Roman" w:hAnsi="Times New Roman" w:cs="Times New Roman"/>
          <w:sz w:val="28"/>
          <w:szCs w:val="28"/>
        </w:rPr>
        <w:t xml:space="preserve"> га, из них 8368 га пригодных для обитания копытных животных, площадь, охваченная учетом – 2134 га, что составляет 25,5% от площади, свойственной для обитания охотничьих ресурсов.</w:t>
      </w:r>
    </w:p>
    <w:p w:rsidR="005C349F" w:rsidRPr="00F841F6" w:rsidRDefault="003D5712" w:rsidP="003D5712">
      <w:pPr>
        <w:pStyle w:val="22"/>
        <w:shd w:val="clear" w:color="auto" w:fill="auto"/>
        <w:tabs>
          <w:tab w:val="left" w:pos="993"/>
        </w:tabs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F841F6">
        <w:rPr>
          <w:rFonts w:ascii="Times New Roman" w:hAnsi="Times New Roman"/>
          <w:sz w:val="28"/>
          <w:szCs w:val="28"/>
          <w:lang w:val="ru-RU"/>
        </w:rPr>
        <w:t>Согласно</w:t>
      </w:r>
      <w:r w:rsidR="00395770" w:rsidRPr="00F841F6">
        <w:rPr>
          <w:rFonts w:ascii="Times New Roman" w:hAnsi="Times New Roman"/>
          <w:sz w:val="28"/>
          <w:szCs w:val="28"/>
          <w:lang w:val="ru-RU"/>
        </w:rPr>
        <w:t xml:space="preserve"> данным </w:t>
      </w:r>
      <w:r w:rsidR="00395770" w:rsidRPr="00F841F6">
        <w:rPr>
          <w:rFonts w:ascii="Times New Roman" w:hAnsi="Times New Roman"/>
          <w:sz w:val="28"/>
          <w:szCs w:val="28"/>
        </w:rPr>
        <w:t>ООО «</w:t>
      </w:r>
      <w:proofErr w:type="spellStart"/>
      <w:r w:rsidR="00395770" w:rsidRPr="00F841F6">
        <w:rPr>
          <w:rFonts w:ascii="Times New Roman" w:hAnsi="Times New Roman"/>
          <w:sz w:val="28"/>
          <w:szCs w:val="28"/>
        </w:rPr>
        <w:t>Орлиновское</w:t>
      </w:r>
      <w:proofErr w:type="spellEnd"/>
      <w:r w:rsidR="00395770" w:rsidRPr="00F841F6">
        <w:rPr>
          <w:rFonts w:ascii="Times New Roman" w:hAnsi="Times New Roman"/>
          <w:sz w:val="28"/>
          <w:szCs w:val="28"/>
        </w:rPr>
        <w:t xml:space="preserve"> охотничье хозяйство»</w:t>
      </w:r>
      <w:r w:rsidRPr="00F841F6">
        <w:rPr>
          <w:rFonts w:ascii="Times New Roman" w:hAnsi="Times New Roman"/>
          <w:sz w:val="28"/>
          <w:szCs w:val="28"/>
          <w:lang w:val="ru-RU"/>
        </w:rPr>
        <w:t>,</w:t>
      </w:r>
      <w:r w:rsidR="00395770" w:rsidRPr="00F841F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41F6">
        <w:rPr>
          <w:rFonts w:ascii="Times New Roman" w:hAnsi="Times New Roman"/>
          <w:sz w:val="28"/>
          <w:szCs w:val="28"/>
          <w:lang w:val="ru-RU"/>
        </w:rPr>
        <w:t>проводившим</w:t>
      </w:r>
      <w:r w:rsidRPr="00F841F6">
        <w:rPr>
          <w:rFonts w:ascii="Times New Roman" w:hAnsi="Times New Roman"/>
          <w:sz w:val="28"/>
          <w:szCs w:val="28"/>
        </w:rPr>
        <w:t xml:space="preserve"> на основании Решения Севастопольского городского совета от 08.04.2008 №</w:t>
      </w:r>
      <w:r w:rsidRPr="00F841F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41F6">
        <w:rPr>
          <w:rFonts w:ascii="Times New Roman" w:hAnsi="Times New Roman"/>
          <w:sz w:val="28"/>
          <w:szCs w:val="28"/>
        </w:rPr>
        <w:t xml:space="preserve">4028 </w:t>
      </w:r>
      <w:r w:rsidR="00F841F6" w:rsidRPr="00F841F6">
        <w:rPr>
          <w:rFonts w:ascii="Times New Roman" w:hAnsi="Times New Roman"/>
          <w:sz w:val="28"/>
          <w:szCs w:val="28"/>
          <w:lang w:val="ru-RU"/>
        </w:rPr>
        <w:t xml:space="preserve">в феврале 2020 года </w:t>
      </w:r>
      <w:r w:rsidR="00395770" w:rsidRPr="00F841F6">
        <w:rPr>
          <w:rFonts w:ascii="Times New Roman" w:hAnsi="Times New Roman"/>
          <w:sz w:val="28"/>
          <w:szCs w:val="28"/>
          <w:lang w:val="ru-RU"/>
        </w:rPr>
        <w:t>учет охотничьих ресурсов</w:t>
      </w:r>
      <w:r w:rsidR="00F841F6" w:rsidRPr="00F841F6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395770" w:rsidRPr="00F841F6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472690">
        <w:rPr>
          <w:rFonts w:ascii="Times New Roman" w:hAnsi="Times New Roman"/>
          <w:sz w:val="28"/>
          <w:szCs w:val="28"/>
          <w:lang w:val="ru-RU"/>
        </w:rPr>
        <w:t>пробных площадях</w:t>
      </w:r>
      <w:r w:rsidR="005C349F" w:rsidRPr="00F841F6">
        <w:rPr>
          <w:rFonts w:ascii="Times New Roman" w:hAnsi="Times New Roman"/>
          <w:sz w:val="28"/>
          <w:szCs w:val="28"/>
        </w:rPr>
        <w:t xml:space="preserve"> </w:t>
      </w:r>
      <w:r w:rsidR="00472690">
        <w:rPr>
          <w:rFonts w:ascii="Times New Roman" w:hAnsi="Times New Roman"/>
          <w:sz w:val="28"/>
          <w:szCs w:val="28"/>
          <w:lang w:val="ru-RU"/>
        </w:rPr>
        <w:t>учтено</w:t>
      </w:r>
      <w:r w:rsidR="00395770" w:rsidRPr="00F841F6">
        <w:rPr>
          <w:rFonts w:ascii="Times New Roman" w:hAnsi="Times New Roman"/>
          <w:sz w:val="28"/>
          <w:szCs w:val="28"/>
          <w:lang w:val="ru-RU"/>
        </w:rPr>
        <w:t>:</w:t>
      </w:r>
    </w:p>
    <w:p w:rsidR="005C349F" w:rsidRPr="00F841F6" w:rsidRDefault="005C349F" w:rsidP="003D5712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F841F6">
        <w:rPr>
          <w:rFonts w:ascii="Times New Roman" w:hAnsi="Times New Roman"/>
          <w:color w:val="auto"/>
          <w:sz w:val="28"/>
          <w:szCs w:val="28"/>
          <w:lang w:val="ru-RU"/>
        </w:rPr>
        <w:t>олень – 31 особей;</w:t>
      </w:r>
    </w:p>
    <w:p w:rsidR="005C349F" w:rsidRPr="00F841F6" w:rsidRDefault="00253F8D" w:rsidP="003D5712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косуля – 49 особей.</w:t>
      </w:r>
    </w:p>
    <w:p w:rsidR="005C349F" w:rsidRPr="00D464DF" w:rsidRDefault="005C349F" w:rsidP="003D5712">
      <w:pPr>
        <w:pStyle w:val="22"/>
        <w:shd w:val="clear" w:color="auto" w:fill="auto"/>
        <w:tabs>
          <w:tab w:val="left" w:pos="897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F841F6">
        <w:rPr>
          <w:rFonts w:ascii="Times New Roman" w:hAnsi="Times New Roman"/>
          <w:sz w:val="28"/>
          <w:szCs w:val="28"/>
          <w:lang w:val="ru-RU"/>
        </w:rPr>
        <w:t xml:space="preserve">Площадь охотничьих угодий – 12770,5 га, из них 9783 га пригодных для </w:t>
      </w:r>
      <w:r w:rsidRPr="00F841F6">
        <w:rPr>
          <w:rFonts w:ascii="Times New Roman" w:hAnsi="Times New Roman"/>
          <w:sz w:val="28"/>
          <w:szCs w:val="28"/>
          <w:lang w:val="ru-RU"/>
        </w:rPr>
        <w:lastRenderedPageBreak/>
        <w:t>обитания копытных животных, площадь, охваченная учетом – 2236 га, что составляет 23% от площади, свойственной для обитания охотничьих ресурсов.</w:t>
      </w:r>
    </w:p>
    <w:p w:rsidR="00002042" w:rsidRPr="00D464DF" w:rsidRDefault="00002042" w:rsidP="003D5712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D464DF">
        <w:rPr>
          <w:rFonts w:ascii="Times New Roman" w:hAnsi="Times New Roman"/>
          <w:sz w:val="28"/>
          <w:szCs w:val="28"/>
          <w:lang w:val="ru-RU"/>
        </w:rPr>
        <w:t xml:space="preserve">Всего на территории охотничьих угодий города Севастополя в 2020 году на пробных площадях учтено: </w:t>
      </w:r>
    </w:p>
    <w:p w:rsidR="00002042" w:rsidRPr="00D464DF" w:rsidRDefault="00002042" w:rsidP="003D5712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D464DF">
        <w:rPr>
          <w:rFonts w:ascii="Times New Roman" w:hAnsi="Times New Roman"/>
          <w:sz w:val="28"/>
          <w:szCs w:val="28"/>
          <w:lang w:val="ru-RU"/>
        </w:rPr>
        <w:t xml:space="preserve">олень – 153 особей; </w:t>
      </w:r>
    </w:p>
    <w:p w:rsidR="00002042" w:rsidRPr="00D464DF" w:rsidRDefault="00002042" w:rsidP="003D5712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D464DF">
        <w:rPr>
          <w:rFonts w:ascii="Times New Roman" w:hAnsi="Times New Roman"/>
          <w:sz w:val="28"/>
          <w:szCs w:val="28"/>
          <w:lang w:val="ru-RU"/>
        </w:rPr>
        <w:t>косуля – 172 особи;</w:t>
      </w:r>
    </w:p>
    <w:p w:rsidR="00002042" w:rsidRPr="00D464DF" w:rsidRDefault="00002042" w:rsidP="003D5712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472690">
        <w:rPr>
          <w:rFonts w:ascii="Times New Roman" w:hAnsi="Times New Roman"/>
          <w:sz w:val="28"/>
          <w:szCs w:val="28"/>
          <w:lang w:val="ru-RU"/>
        </w:rPr>
        <w:t xml:space="preserve">муфлон – </w:t>
      </w:r>
      <w:r w:rsidR="00472690">
        <w:rPr>
          <w:rFonts w:ascii="Times New Roman" w:hAnsi="Times New Roman"/>
          <w:sz w:val="28"/>
          <w:szCs w:val="28"/>
          <w:lang w:val="ru-RU"/>
        </w:rPr>
        <w:t>25</w:t>
      </w:r>
      <w:r w:rsidRPr="00472690">
        <w:rPr>
          <w:rFonts w:ascii="Times New Roman" w:hAnsi="Times New Roman"/>
          <w:sz w:val="28"/>
          <w:szCs w:val="28"/>
          <w:lang w:val="ru-RU"/>
        </w:rPr>
        <w:t> особей.</w:t>
      </w:r>
    </w:p>
    <w:p w:rsidR="00002042" w:rsidRPr="00D464DF" w:rsidRDefault="00002042" w:rsidP="003D5712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D464DF">
        <w:rPr>
          <w:rFonts w:ascii="Times New Roman" w:hAnsi="Times New Roman"/>
          <w:color w:val="auto"/>
          <w:sz w:val="28"/>
          <w:szCs w:val="28"/>
          <w:lang w:val="ru-RU"/>
        </w:rPr>
        <w:t xml:space="preserve">Площадь охотничьих угодий </w:t>
      </w:r>
      <w:proofErr w:type="spellStart"/>
      <w:r w:rsidRPr="00D464DF">
        <w:rPr>
          <w:rFonts w:ascii="Times New Roman" w:hAnsi="Times New Roman"/>
          <w:color w:val="auto"/>
          <w:sz w:val="28"/>
          <w:szCs w:val="28"/>
          <w:lang w:val="ru-RU"/>
        </w:rPr>
        <w:t>г.Севастополя</w:t>
      </w:r>
      <w:proofErr w:type="spellEnd"/>
      <w:r w:rsidRPr="00D464DF">
        <w:rPr>
          <w:rFonts w:ascii="Times New Roman" w:hAnsi="Times New Roman"/>
          <w:color w:val="auto"/>
          <w:sz w:val="28"/>
          <w:szCs w:val="28"/>
          <w:lang w:val="ru-RU"/>
        </w:rPr>
        <w:t xml:space="preserve"> – </w:t>
      </w:r>
      <w:r w:rsidR="00A35654">
        <w:rPr>
          <w:rFonts w:ascii="Times New Roman" w:hAnsi="Times New Roman"/>
          <w:color w:val="auto"/>
          <w:sz w:val="28"/>
          <w:szCs w:val="28"/>
          <w:shd w:val="clear" w:color="auto" w:fill="FFFFFF"/>
          <w:lang w:val="ru-RU"/>
        </w:rPr>
        <w:t>58600</w:t>
      </w:r>
      <w:r w:rsidRPr="00D464DF">
        <w:rPr>
          <w:rFonts w:ascii="Times New Roman" w:hAnsi="Times New Roman"/>
          <w:color w:val="auto"/>
          <w:sz w:val="28"/>
          <w:szCs w:val="28"/>
          <w:lang w:val="ru-RU"/>
        </w:rPr>
        <w:t xml:space="preserve"> га, из них </w:t>
      </w:r>
      <w:r w:rsidR="00A35654">
        <w:rPr>
          <w:rFonts w:ascii="Times New Roman" w:hAnsi="Times New Roman"/>
          <w:color w:val="auto"/>
          <w:sz w:val="28"/>
          <w:szCs w:val="28"/>
          <w:lang w:val="ru-RU"/>
        </w:rPr>
        <w:t>36145,2</w:t>
      </w:r>
      <w:r w:rsidRPr="00D464DF">
        <w:rPr>
          <w:rFonts w:ascii="Times New Roman" w:hAnsi="Times New Roman"/>
          <w:color w:val="auto"/>
          <w:sz w:val="28"/>
          <w:szCs w:val="28"/>
          <w:lang w:val="ru-RU"/>
        </w:rPr>
        <w:t xml:space="preserve"> га </w:t>
      </w:r>
      <w:r w:rsidRPr="00D464DF">
        <w:rPr>
          <w:rFonts w:ascii="Times New Roman" w:hAnsi="Times New Roman"/>
          <w:sz w:val="28"/>
          <w:szCs w:val="28"/>
          <w:lang w:val="ru-RU"/>
        </w:rPr>
        <w:t xml:space="preserve">пригодных для обитания копытных животных, площадь, охваченная учетом – 9013 га, что составляет </w:t>
      </w:r>
      <w:r w:rsidR="00A35654">
        <w:rPr>
          <w:rFonts w:ascii="Times New Roman" w:hAnsi="Times New Roman"/>
          <w:sz w:val="28"/>
          <w:szCs w:val="28"/>
          <w:lang w:val="ru-RU"/>
        </w:rPr>
        <w:t>24,9</w:t>
      </w:r>
      <w:r w:rsidRPr="00D464DF">
        <w:rPr>
          <w:rFonts w:ascii="Times New Roman" w:hAnsi="Times New Roman"/>
          <w:sz w:val="28"/>
          <w:szCs w:val="28"/>
          <w:lang w:val="ru-RU"/>
        </w:rPr>
        <w:t>% от площади, свойственной для обитания копытных животных.</w:t>
      </w:r>
    </w:p>
    <w:p w:rsidR="00A67A86" w:rsidRPr="00D464DF" w:rsidRDefault="00A67A86" w:rsidP="00346F5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A86" w:rsidRPr="00D464DF" w:rsidRDefault="001077A4" w:rsidP="00BF11CD">
      <w:pPr>
        <w:pStyle w:val="2"/>
        <w:spacing w:before="0" w:line="240" w:lineRule="exact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464DF">
        <w:rPr>
          <w:rFonts w:ascii="Times New Roman" w:hAnsi="Times New Roman" w:cs="Times New Roman"/>
          <w:b w:val="0"/>
          <w:color w:val="auto"/>
          <w:sz w:val="28"/>
          <w:szCs w:val="28"/>
        </w:rPr>
        <w:t>3.3</w:t>
      </w:r>
      <w:r w:rsidR="00A67A86" w:rsidRPr="00D464DF">
        <w:rPr>
          <w:rFonts w:ascii="Times New Roman" w:hAnsi="Times New Roman" w:cs="Times New Roman"/>
          <w:b w:val="0"/>
          <w:color w:val="auto"/>
          <w:sz w:val="28"/>
          <w:szCs w:val="28"/>
        </w:rPr>
        <w:t>. </w:t>
      </w:r>
      <w:r w:rsidR="00360F87" w:rsidRPr="00D464D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Расчет численности </w:t>
      </w:r>
      <w:r w:rsidR="00864B5B" w:rsidRPr="00D464DF">
        <w:rPr>
          <w:rFonts w:ascii="Times New Roman" w:hAnsi="Times New Roman" w:cs="Times New Roman"/>
          <w:b w:val="0"/>
          <w:color w:val="auto"/>
          <w:sz w:val="28"/>
          <w:szCs w:val="28"/>
        </w:rPr>
        <w:t>оленя, косули</w:t>
      </w:r>
      <w:r w:rsidR="00404206" w:rsidRPr="00D464D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муфлона </w:t>
      </w:r>
      <w:r w:rsidR="00360F87" w:rsidRPr="00D464DF">
        <w:rPr>
          <w:rFonts w:ascii="Times New Roman" w:hAnsi="Times New Roman" w:cs="Times New Roman"/>
          <w:b w:val="0"/>
          <w:color w:val="auto"/>
          <w:sz w:val="28"/>
          <w:szCs w:val="28"/>
        </w:rPr>
        <w:t>в охот</w:t>
      </w:r>
      <w:r w:rsidR="00A67A86" w:rsidRPr="00D464D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ничьих </w:t>
      </w:r>
      <w:r w:rsidR="0024531D" w:rsidRPr="00D464D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угодьях </w:t>
      </w:r>
      <w:r w:rsidR="00A67A86" w:rsidRPr="00D464D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города Севастополя </w:t>
      </w:r>
      <w:r w:rsidR="00360F87" w:rsidRPr="00D464DF">
        <w:rPr>
          <w:rFonts w:ascii="Times New Roman" w:hAnsi="Times New Roman" w:cs="Times New Roman"/>
          <w:b w:val="0"/>
          <w:color w:val="auto"/>
          <w:sz w:val="28"/>
          <w:szCs w:val="28"/>
        </w:rPr>
        <w:t>по результатам проведе</w:t>
      </w:r>
      <w:r w:rsidR="005511B2" w:rsidRPr="00D464DF">
        <w:rPr>
          <w:rFonts w:ascii="Times New Roman" w:hAnsi="Times New Roman" w:cs="Times New Roman"/>
          <w:b w:val="0"/>
          <w:color w:val="auto"/>
          <w:sz w:val="28"/>
          <w:szCs w:val="28"/>
        </w:rPr>
        <w:t>ния учета охотничьих ресурсов</w:t>
      </w:r>
      <w:r w:rsidR="00A03F90" w:rsidRPr="00D464DF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1516AE" w:rsidRPr="00E14895" w:rsidRDefault="001516AE" w:rsidP="00B4030B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/>
          <w:sz w:val="16"/>
          <w:szCs w:val="16"/>
          <w:lang w:val="ru-RU"/>
        </w:rPr>
      </w:pPr>
    </w:p>
    <w:p w:rsidR="001D6104" w:rsidRPr="00D464DF" w:rsidRDefault="001421C7" w:rsidP="00B4030B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D464DF">
        <w:rPr>
          <w:rFonts w:ascii="Times New Roman" w:hAnsi="Times New Roman"/>
          <w:sz w:val="28"/>
          <w:szCs w:val="28"/>
          <w:lang w:val="ru-RU"/>
        </w:rPr>
        <w:t xml:space="preserve">На основе полученных результатов произведен расчет общего количества </w:t>
      </w:r>
      <w:r w:rsidR="004138FB" w:rsidRPr="00D464DF">
        <w:rPr>
          <w:rFonts w:ascii="Times New Roman" w:hAnsi="Times New Roman"/>
          <w:sz w:val="28"/>
          <w:szCs w:val="28"/>
          <w:lang w:val="ru-RU"/>
        </w:rPr>
        <w:t>особей популяций</w:t>
      </w:r>
      <w:r w:rsidR="002C5E4E" w:rsidRPr="00D464DF">
        <w:rPr>
          <w:rFonts w:ascii="Times New Roman" w:hAnsi="Times New Roman"/>
          <w:sz w:val="28"/>
          <w:szCs w:val="28"/>
          <w:lang w:val="ru-RU"/>
        </w:rPr>
        <w:t xml:space="preserve"> оленя, </w:t>
      </w:r>
      <w:r w:rsidRPr="00D464DF">
        <w:rPr>
          <w:rFonts w:ascii="Times New Roman" w:hAnsi="Times New Roman"/>
          <w:sz w:val="28"/>
          <w:szCs w:val="28"/>
          <w:lang w:val="ru-RU"/>
        </w:rPr>
        <w:t>косули</w:t>
      </w:r>
      <w:r w:rsidR="002C5E4E" w:rsidRPr="00D464DF">
        <w:rPr>
          <w:rFonts w:ascii="Times New Roman" w:hAnsi="Times New Roman"/>
          <w:sz w:val="28"/>
          <w:szCs w:val="28"/>
          <w:lang w:val="ru-RU"/>
        </w:rPr>
        <w:t xml:space="preserve"> и муфлона </w:t>
      </w:r>
      <w:r w:rsidRPr="00D464DF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BA07C7" w:rsidRPr="00D464DF">
        <w:rPr>
          <w:rFonts w:ascii="Times New Roman" w:hAnsi="Times New Roman"/>
          <w:sz w:val="28"/>
          <w:szCs w:val="28"/>
          <w:lang w:val="ru-RU"/>
        </w:rPr>
        <w:t>площади охотничьих угодий, свой</w:t>
      </w:r>
      <w:r w:rsidR="002C5E4E" w:rsidRPr="00D464DF">
        <w:rPr>
          <w:rFonts w:ascii="Times New Roman" w:hAnsi="Times New Roman"/>
          <w:sz w:val="28"/>
          <w:szCs w:val="28"/>
          <w:lang w:val="ru-RU"/>
        </w:rPr>
        <w:t xml:space="preserve">ственных для </w:t>
      </w:r>
      <w:r w:rsidR="00D8394D" w:rsidRPr="00D464DF">
        <w:rPr>
          <w:rFonts w:ascii="Times New Roman" w:hAnsi="Times New Roman"/>
          <w:sz w:val="28"/>
          <w:szCs w:val="28"/>
          <w:lang w:val="ru-RU"/>
        </w:rPr>
        <w:t xml:space="preserve">их </w:t>
      </w:r>
      <w:r w:rsidR="002C5E4E" w:rsidRPr="00D464DF">
        <w:rPr>
          <w:rFonts w:ascii="Times New Roman" w:hAnsi="Times New Roman"/>
          <w:sz w:val="28"/>
          <w:szCs w:val="28"/>
          <w:lang w:val="ru-RU"/>
        </w:rPr>
        <w:t xml:space="preserve">обитания </w:t>
      </w:r>
      <w:r w:rsidR="00BA07C7" w:rsidRPr="00D464DF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4138FB" w:rsidRPr="00D464DF">
        <w:rPr>
          <w:rFonts w:ascii="Times New Roman" w:hAnsi="Times New Roman"/>
          <w:sz w:val="28"/>
          <w:szCs w:val="28"/>
          <w:lang w:val="ru-RU"/>
        </w:rPr>
        <w:t>отношении</w:t>
      </w:r>
      <w:r w:rsidR="007B7886" w:rsidRPr="00D464DF">
        <w:rPr>
          <w:rFonts w:ascii="Times New Roman" w:hAnsi="Times New Roman"/>
          <w:sz w:val="28"/>
          <w:szCs w:val="28"/>
          <w:lang w:val="ru-RU"/>
        </w:rPr>
        <w:t xml:space="preserve"> каждого</w:t>
      </w:r>
      <w:r w:rsidRPr="00D464DF">
        <w:rPr>
          <w:rFonts w:ascii="Times New Roman" w:hAnsi="Times New Roman"/>
          <w:sz w:val="28"/>
          <w:szCs w:val="28"/>
          <w:lang w:val="ru-RU"/>
        </w:rPr>
        <w:t xml:space="preserve"> охотхозяйства</w:t>
      </w:r>
      <w:r w:rsidR="00D8394D" w:rsidRPr="00D464DF">
        <w:rPr>
          <w:rFonts w:ascii="Times New Roman" w:hAnsi="Times New Roman"/>
          <w:sz w:val="28"/>
          <w:szCs w:val="28"/>
          <w:lang w:val="ru-RU"/>
        </w:rPr>
        <w:t>,</w:t>
      </w:r>
      <w:r w:rsidR="00BA07C7" w:rsidRPr="00D464DF">
        <w:rPr>
          <w:rFonts w:ascii="Times New Roman" w:hAnsi="Times New Roman"/>
          <w:sz w:val="28"/>
          <w:szCs w:val="28"/>
          <w:lang w:val="ru-RU"/>
        </w:rPr>
        <w:t xml:space="preserve"> и в целом на территории охотничьих угодий города Севастополя</w:t>
      </w:r>
      <w:r w:rsidRPr="00D464DF">
        <w:rPr>
          <w:rFonts w:ascii="Times New Roman" w:hAnsi="Times New Roman"/>
          <w:sz w:val="28"/>
          <w:szCs w:val="28"/>
          <w:lang w:val="ru-RU"/>
        </w:rPr>
        <w:t>.</w:t>
      </w:r>
    </w:p>
    <w:p w:rsidR="006D5696" w:rsidRPr="00D464DF" w:rsidRDefault="001421C7" w:rsidP="00B4030B">
      <w:pPr>
        <w:pStyle w:val="3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D464DF">
        <w:rPr>
          <w:rFonts w:ascii="Times New Roman" w:hAnsi="Times New Roman"/>
          <w:b w:val="0"/>
          <w:sz w:val="28"/>
          <w:szCs w:val="28"/>
          <w:lang w:val="ru-RU"/>
        </w:rPr>
        <w:t xml:space="preserve">Расчет численности охотничьих ресурсов </w:t>
      </w:r>
      <w:r w:rsidR="006D5696" w:rsidRPr="00D464DF">
        <w:rPr>
          <w:rFonts w:ascii="Times New Roman" w:hAnsi="Times New Roman"/>
          <w:b w:val="0"/>
          <w:sz w:val="28"/>
          <w:szCs w:val="28"/>
          <w:lang w:val="ru-RU"/>
        </w:rPr>
        <w:t>выполняется по формуле:</w:t>
      </w:r>
    </w:p>
    <w:p w:rsidR="002C5E4E" w:rsidRPr="00D464DF" w:rsidRDefault="00056A78" w:rsidP="00B4030B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/>
          <w:b w:val="0"/>
          <w:sz w:val="28"/>
          <w:szCs w:val="28"/>
          <w:lang w:val="ru-RU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K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C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х 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N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/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S</m:t>
        </m:r>
      </m:oMath>
      <w:r w:rsidR="002C5E4E" w:rsidRPr="00D464DF">
        <w:rPr>
          <w:rFonts w:ascii="Times New Roman" w:hAnsi="Times New Roman"/>
          <w:b w:val="0"/>
          <w:sz w:val="28"/>
          <w:szCs w:val="28"/>
        </w:rPr>
        <w:t>, где</w:t>
      </w:r>
    </w:p>
    <w:p w:rsidR="002C5E4E" w:rsidRPr="00D464DF" w:rsidRDefault="002C5E4E" w:rsidP="00B4030B">
      <w:pPr>
        <w:pStyle w:val="3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464DF">
        <w:rPr>
          <w:rFonts w:ascii="Times New Roman" w:hAnsi="Times New Roman"/>
          <w:b w:val="0"/>
          <w:i/>
          <w:sz w:val="28"/>
          <w:szCs w:val="28"/>
        </w:rPr>
        <w:t>К</w:t>
      </w:r>
      <w:r w:rsidRPr="00D464DF">
        <w:rPr>
          <w:rFonts w:ascii="Times New Roman" w:hAnsi="Times New Roman"/>
          <w:b w:val="0"/>
          <w:sz w:val="28"/>
          <w:szCs w:val="28"/>
        </w:rPr>
        <w:t xml:space="preserve"> – численность вида животных, особей;</w:t>
      </w:r>
    </w:p>
    <w:p w:rsidR="002C5E4E" w:rsidRPr="00D464DF" w:rsidRDefault="002C5E4E" w:rsidP="00B4030B">
      <w:pPr>
        <w:pStyle w:val="3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464DF">
        <w:rPr>
          <w:rFonts w:ascii="Times New Roman" w:hAnsi="Times New Roman"/>
          <w:b w:val="0"/>
          <w:i/>
          <w:sz w:val="28"/>
          <w:szCs w:val="28"/>
        </w:rPr>
        <w:t>C</w:t>
      </w:r>
      <w:r w:rsidRPr="00D464DF">
        <w:rPr>
          <w:rFonts w:ascii="Times New Roman" w:hAnsi="Times New Roman"/>
          <w:b w:val="0"/>
          <w:sz w:val="28"/>
          <w:szCs w:val="28"/>
        </w:rPr>
        <w:t xml:space="preserve"> – площадь, свойственная для обитания охотничьих ресурсов, га;</w:t>
      </w:r>
    </w:p>
    <w:p w:rsidR="002C5E4E" w:rsidRPr="00D464DF" w:rsidRDefault="002C5E4E" w:rsidP="00B4030B">
      <w:pPr>
        <w:pStyle w:val="3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464DF">
        <w:rPr>
          <w:rFonts w:ascii="Times New Roman" w:hAnsi="Times New Roman"/>
          <w:b w:val="0"/>
          <w:i/>
          <w:sz w:val="28"/>
          <w:szCs w:val="28"/>
          <w:lang w:val="en-US"/>
        </w:rPr>
        <w:t>N</w:t>
      </w:r>
      <w:r w:rsidRPr="00D464DF">
        <w:rPr>
          <w:rFonts w:ascii="Times New Roman" w:hAnsi="Times New Roman"/>
          <w:b w:val="0"/>
          <w:sz w:val="28"/>
          <w:szCs w:val="28"/>
        </w:rPr>
        <w:t xml:space="preserve"> – </w:t>
      </w:r>
      <w:proofErr w:type="gramStart"/>
      <w:r w:rsidR="00AC743F" w:rsidRPr="00D464DF">
        <w:rPr>
          <w:rFonts w:ascii="Times New Roman" w:hAnsi="Times New Roman"/>
          <w:b w:val="0"/>
          <w:sz w:val="28"/>
          <w:szCs w:val="28"/>
        </w:rPr>
        <w:t>количество</w:t>
      </w:r>
      <w:proofErr w:type="gramEnd"/>
      <w:r w:rsidRPr="00D464DF">
        <w:rPr>
          <w:rFonts w:ascii="Times New Roman" w:hAnsi="Times New Roman"/>
          <w:b w:val="0"/>
          <w:sz w:val="28"/>
          <w:szCs w:val="28"/>
        </w:rPr>
        <w:t xml:space="preserve"> учтенных животных, особей;</w:t>
      </w:r>
    </w:p>
    <w:p w:rsidR="002C5E4E" w:rsidRPr="00D464DF" w:rsidRDefault="002C5E4E" w:rsidP="00B4030B">
      <w:pPr>
        <w:pStyle w:val="3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464DF">
        <w:rPr>
          <w:rFonts w:ascii="Times New Roman" w:hAnsi="Times New Roman"/>
          <w:b w:val="0"/>
          <w:i/>
          <w:sz w:val="28"/>
          <w:szCs w:val="28"/>
          <w:lang w:val="en-US"/>
        </w:rPr>
        <w:t>S</w:t>
      </w:r>
      <w:r w:rsidRPr="00D464DF">
        <w:rPr>
          <w:rFonts w:ascii="Times New Roman" w:hAnsi="Times New Roman"/>
          <w:b w:val="0"/>
          <w:sz w:val="28"/>
          <w:szCs w:val="28"/>
        </w:rPr>
        <w:t xml:space="preserve"> – </w:t>
      </w:r>
      <w:proofErr w:type="gramStart"/>
      <w:r w:rsidR="00AC743F" w:rsidRPr="00D464DF">
        <w:rPr>
          <w:rFonts w:ascii="Times New Roman" w:hAnsi="Times New Roman"/>
          <w:b w:val="0"/>
          <w:sz w:val="28"/>
          <w:szCs w:val="28"/>
        </w:rPr>
        <w:t>площадь</w:t>
      </w:r>
      <w:proofErr w:type="gramEnd"/>
      <w:r w:rsidR="00D8394D" w:rsidRPr="00D464DF">
        <w:rPr>
          <w:rFonts w:ascii="Times New Roman" w:hAnsi="Times New Roman"/>
          <w:b w:val="0"/>
          <w:sz w:val="28"/>
          <w:szCs w:val="28"/>
          <w:lang w:val="ru-RU"/>
        </w:rPr>
        <w:t xml:space="preserve"> охваченная учетными работами</w:t>
      </w:r>
      <w:r w:rsidRPr="00D464DF">
        <w:rPr>
          <w:rFonts w:ascii="Times New Roman" w:hAnsi="Times New Roman"/>
          <w:b w:val="0"/>
          <w:sz w:val="28"/>
          <w:szCs w:val="28"/>
        </w:rPr>
        <w:t>, га.</w:t>
      </w:r>
    </w:p>
    <w:p w:rsidR="00A264BB" w:rsidRPr="00F841F6" w:rsidRDefault="0017217B" w:rsidP="0017217B">
      <w:pPr>
        <w:pStyle w:val="3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D464DF">
        <w:rPr>
          <w:rFonts w:ascii="Times New Roman" w:hAnsi="Times New Roman"/>
          <w:b w:val="0"/>
          <w:bCs w:val="0"/>
          <w:sz w:val="28"/>
          <w:szCs w:val="28"/>
          <w:lang w:val="ru-RU"/>
        </w:rPr>
        <w:t>1)</w:t>
      </w:r>
      <w:r w:rsidRPr="00D464DF">
        <w:rPr>
          <w:rFonts w:ascii="Times New Roman" w:hAnsi="Times New Roman"/>
          <w:b w:val="0"/>
          <w:sz w:val="28"/>
          <w:szCs w:val="28"/>
          <w:lang w:val="ru-RU"/>
        </w:rPr>
        <w:t> </w:t>
      </w:r>
      <w:r w:rsidR="006D5696" w:rsidRPr="00D464DF">
        <w:rPr>
          <w:rFonts w:ascii="Times New Roman" w:hAnsi="Times New Roman"/>
          <w:b w:val="0"/>
          <w:sz w:val="28"/>
          <w:szCs w:val="28"/>
          <w:lang w:val="ru-RU"/>
        </w:rPr>
        <w:t xml:space="preserve">Расчет численности охотничьих ресурсов на территории охотничьих </w:t>
      </w:r>
      <w:r w:rsidR="006D5696" w:rsidRPr="00F841F6">
        <w:rPr>
          <w:rFonts w:ascii="Times New Roman" w:hAnsi="Times New Roman"/>
          <w:b w:val="0"/>
          <w:sz w:val="28"/>
          <w:szCs w:val="28"/>
          <w:lang w:val="ru-RU"/>
        </w:rPr>
        <w:t xml:space="preserve">угодий </w:t>
      </w:r>
      <w:r w:rsidR="00A264BB" w:rsidRPr="00F841F6">
        <w:rPr>
          <w:rFonts w:ascii="Times New Roman" w:hAnsi="Times New Roman"/>
          <w:b w:val="0"/>
          <w:sz w:val="28"/>
          <w:szCs w:val="28"/>
          <w:lang w:val="ru-RU"/>
        </w:rPr>
        <w:t>ООО</w:t>
      </w:r>
      <w:r w:rsidR="002C5E4E" w:rsidRPr="00F841F6">
        <w:rPr>
          <w:rFonts w:ascii="Times New Roman" w:hAnsi="Times New Roman"/>
          <w:b w:val="0"/>
          <w:sz w:val="28"/>
          <w:szCs w:val="28"/>
          <w:lang w:val="ru-RU"/>
        </w:rPr>
        <w:t> </w:t>
      </w:r>
      <w:r w:rsidR="00A264BB" w:rsidRPr="00F841F6">
        <w:rPr>
          <w:rFonts w:ascii="Times New Roman" w:hAnsi="Times New Roman"/>
          <w:b w:val="0"/>
          <w:sz w:val="28"/>
          <w:szCs w:val="28"/>
          <w:lang w:val="ru-RU"/>
        </w:rPr>
        <w:t xml:space="preserve">«Кордон </w:t>
      </w:r>
      <w:proofErr w:type="spellStart"/>
      <w:r w:rsidR="00A264BB" w:rsidRPr="00F841F6">
        <w:rPr>
          <w:rFonts w:ascii="Times New Roman" w:hAnsi="Times New Roman"/>
          <w:b w:val="0"/>
          <w:sz w:val="28"/>
          <w:szCs w:val="28"/>
          <w:lang w:val="ru-RU"/>
        </w:rPr>
        <w:t>Мекензи</w:t>
      </w:r>
      <w:proofErr w:type="spellEnd"/>
      <w:r w:rsidR="00A264BB" w:rsidRPr="00F841F6">
        <w:rPr>
          <w:rFonts w:ascii="Times New Roman" w:hAnsi="Times New Roman"/>
          <w:b w:val="0"/>
          <w:sz w:val="28"/>
          <w:szCs w:val="28"/>
          <w:lang w:val="ru-RU"/>
        </w:rPr>
        <w:t>»: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612"/>
      </w:tblGrid>
      <w:tr w:rsidR="00F1686D" w:rsidRPr="00F841F6" w:rsidTr="00F4610A">
        <w:tc>
          <w:tcPr>
            <w:tcW w:w="1242" w:type="dxa"/>
          </w:tcPr>
          <w:p w:rsidR="00F1686D" w:rsidRPr="00F841F6" w:rsidRDefault="00F1686D" w:rsidP="00B4030B">
            <w:pPr>
              <w:pStyle w:val="3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F841F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олень:</w:t>
            </w:r>
          </w:p>
        </w:tc>
        <w:tc>
          <w:tcPr>
            <w:tcW w:w="8612" w:type="dxa"/>
          </w:tcPr>
          <w:p w:rsidR="00F1686D" w:rsidRPr="00F841F6" w:rsidRDefault="00D464DF" w:rsidP="00D8394D">
            <w:pPr>
              <w:pStyle w:val="3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47 х</m:t>
              </m:r>
              <m:f>
                <m:fPr>
                  <m:type m:val="lin"/>
                  <m:ctrlPr>
                    <w:rPr>
                      <w:rFonts w:ascii="Cambria Math" w:hAnsi="Cambria Math"/>
                      <w:b w:val="0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5775,3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1533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=177 особей</m:t>
              </m:r>
            </m:oMath>
            <w:r w:rsidR="00F1686D" w:rsidRPr="00F841F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;</w:t>
            </w:r>
          </w:p>
        </w:tc>
      </w:tr>
      <w:tr w:rsidR="00F1686D" w:rsidRPr="00F841F6" w:rsidTr="00F4610A">
        <w:tc>
          <w:tcPr>
            <w:tcW w:w="1242" w:type="dxa"/>
          </w:tcPr>
          <w:p w:rsidR="00F1686D" w:rsidRPr="00F841F6" w:rsidRDefault="00F1686D" w:rsidP="00B4030B">
            <w:pPr>
              <w:pStyle w:val="3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F841F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косуля:</w:t>
            </w:r>
          </w:p>
        </w:tc>
        <w:tc>
          <w:tcPr>
            <w:tcW w:w="8612" w:type="dxa"/>
          </w:tcPr>
          <w:p w:rsidR="00F1686D" w:rsidRPr="00F841F6" w:rsidRDefault="00D464DF" w:rsidP="00D8394D">
            <w:pPr>
              <w:pStyle w:val="3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48 х</m:t>
              </m:r>
              <m:f>
                <m:fPr>
                  <m:type m:val="lin"/>
                  <m:ctrlPr>
                    <w:rPr>
                      <w:rFonts w:ascii="Cambria Math" w:hAnsi="Cambria Math"/>
                      <w:b w:val="0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5775,3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1533=180 особей</m:t>
                  </m:r>
                </m:den>
              </m:f>
            </m:oMath>
            <w:r w:rsidR="00F1686D" w:rsidRPr="00F841F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.</w:t>
            </w:r>
          </w:p>
        </w:tc>
      </w:tr>
    </w:tbl>
    <w:p w:rsidR="001421C7" w:rsidRPr="00F841F6" w:rsidRDefault="00F81AD7" w:rsidP="00B4030B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F841F6">
        <w:rPr>
          <w:rFonts w:ascii="Times New Roman" w:hAnsi="Times New Roman"/>
          <w:color w:val="auto"/>
          <w:sz w:val="28"/>
          <w:szCs w:val="28"/>
          <w:lang w:val="ru-RU"/>
        </w:rPr>
        <w:t>2)</w:t>
      </w:r>
      <w:r w:rsidR="00A264BB" w:rsidRPr="00F841F6">
        <w:rPr>
          <w:rFonts w:ascii="Times New Roman" w:hAnsi="Times New Roman"/>
          <w:color w:val="auto"/>
          <w:sz w:val="28"/>
          <w:szCs w:val="28"/>
          <w:lang w:val="ru-RU"/>
        </w:rPr>
        <w:t xml:space="preserve"> Расчет численности охотничьих ресурсов на территории охотничьих угодий </w:t>
      </w:r>
      <w:r w:rsidR="007463AC" w:rsidRPr="00F841F6">
        <w:rPr>
          <w:rFonts w:ascii="Times New Roman" w:hAnsi="Times New Roman"/>
          <w:color w:val="auto"/>
          <w:sz w:val="28"/>
          <w:szCs w:val="28"/>
          <w:lang w:val="ru-RU"/>
        </w:rPr>
        <w:t>С</w:t>
      </w:r>
      <w:r w:rsidRPr="00F841F6">
        <w:rPr>
          <w:rFonts w:ascii="Times New Roman" w:hAnsi="Times New Roman"/>
          <w:color w:val="auto"/>
          <w:sz w:val="28"/>
          <w:szCs w:val="28"/>
          <w:lang w:val="ru-RU"/>
        </w:rPr>
        <w:t xml:space="preserve">евастопольской РОО </w:t>
      </w:r>
      <w:proofErr w:type="spellStart"/>
      <w:r w:rsidRPr="00F841F6">
        <w:rPr>
          <w:rFonts w:ascii="Times New Roman" w:hAnsi="Times New Roman"/>
          <w:color w:val="auto"/>
          <w:sz w:val="28"/>
          <w:szCs w:val="28"/>
          <w:lang w:val="ru-RU"/>
        </w:rPr>
        <w:t>ОиР</w:t>
      </w:r>
      <w:proofErr w:type="spellEnd"/>
      <w:r w:rsidR="00A264BB" w:rsidRPr="00F841F6">
        <w:rPr>
          <w:rFonts w:ascii="Times New Roman" w:hAnsi="Times New Roman"/>
          <w:color w:val="auto"/>
          <w:sz w:val="28"/>
          <w:szCs w:val="28"/>
          <w:lang w:val="ru-RU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977"/>
        <w:gridCol w:w="4961"/>
      </w:tblGrid>
      <w:tr w:rsidR="00F4610A" w:rsidRPr="00F841F6" w:rsidTr="00D3593D">
        <w:tc>
          <w:tcPr>
            <w:tcW w:w="1242" w:type="dxa"/>
          </w:tcPr>
          <w:p w:rsidR="00F4610A" w:rsidRPr="00F841F6" w:rsidRDefault="00F4610A" w:rsidP="00B4030B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F841F6">
              <w:rPr>
                <w:rFonts w:ascii="Times New Roman" w:hAnsi="Times New Roman"/>
                <w:sz w:val="28"/>
                <w:szCs w:val="28"/>
                <w:lang w:val="ru-RU"/>
              </w:rPr>
              <w:t>олень:</w:t>
            </w:r>
          </w:p>
        </w:tc>
        <w:tc>
          <w:tcPr>
            <w:tcW w:w="2977" w:type="dxa"/>
          </w:tcPr>
          <w:p w:rsidR="00F4610A" w:rsidRPr="00F841F6" w:rsidRDefault="00F4610A" w:rsidP="00F841F6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F841F6">
              <w:rPr>
                <w:rFonts w:ascii="Times New Roman" w:hAnsi="Times New Roman"/>
                <w:sz w:val="28"/>
                <w:szCs w:val="28"/>
                <w:lang w:val="ru-RU"/>
              </w:rPr>
              <w:t>на лесных угод</w:t>
            </w:r>
            <w:r w:rsidR="00F841F6">
              <w:rPr>
                <w:rFonts w:ascii="Times New Roman" w:hAnsi="Times New Roman"/>
                <w:sz w:val="28"/>
                <w:szCs w:val="28"/>
                <w:lang w:val="ru-RU"/>
              </w:rPr>
              <w:t>ьях</w:t>
            </w:r>
            <w:r w:rsidRPr="00F841F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</w:t>
            </w:r>
          </w:p>
        </w:tc>
        <w:tc>
          <w:tcPr>
            <w:tcW w:w="4961" w:type="dxa"/>
          </w:tcPr>
          <w:p w:rsidR="00F4610A" w:rsidRPr="00D3593D" w:rsidRDefault="00D3593D" w:rsidP="00D8394D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58 х</m:t>
              </m:r>
              <m:f>
                <m:fPr>
                  <m:type m:val="lin"/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7511,9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1950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=223 особи</m:t>
              </m:r>
            </m:oMath>
            <w:r w:rsidR="00F4610A" w:rsidRPr="00D359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;</w:t>
            </w:r>
          </w:p>
        </w:tc>
      </w:tr>
      <w:tr w:rsidR="00F4610A" w:rsidRPr="00F841F6" w:rsidTr="00D3593D">
        <w:tc>
          <w:tcPr>
            <w:tcW w:w="1242" w:type="dxa"/>
          </w:tcPr>
          <w:p w:rsidR="00F4610A" w:rsidRPr="00F841F6" w:rsidRDefault="00F4610A" w:rsidP="00B4030B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F4610A" w:rsidRPr="00F841F6" w:rsidRDefault="00F4610A" w:rsidP="00F841F6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F841F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на полевых </w:t>
            </w:r>
            <w:r w:rsidR="00F841F6" w:rsidRPr="00F841F6">
              <w:rPr>
                <w:rFonts w:ascii="Times New Roman" w:hAnsi="Times New Roman"/>
                <w:sz w:val="28"/>
                <w:szCs w:val="28"/>
                <w:lang w:val="ru-RU"/>
              </w:rPr>
              <w:t>угод</w:t>
            </w:r>
            <w:r w:rsidR="00F841F6">
              <w:rPr>
                <w:rFonts w:ascii="Times New Roman" w:hAnsi="Times New Roman"/>
                <w:sz w:val="28"/>
                <w:szCs w:val="28"/>
                <w:lang w:val="ru-RU"/>
              </w:rPr>
              <w:t>ьях</w:t>
            </w:r>
            <w:r w:rsidRPr="00F841F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-</w:t>
            </w:r>
          </w:p>
        </w:tc>
        <w:tc>
          <w:tcPr>
            <w:tcW w:w="4961" w:type="dxa"/>
          </w:tcPr>
          <w:p w:rsidR="00F4610A" w:rsidRPr="00D3593D" w:rsidRDefault="00D3593D" w:rsidP="00D8394D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7 х</m:t>
              </m:r>
              <m:f>
                <m:fPr>
                  <m:type m:val="lin"/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4707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1160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=28 особей</m:t>
              </m:r>
            </m:oMath>
            <w:r w:rsidR="00F4610A" w:rsidRPr="00D359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;</w:t>
            </w:r>
          </w:p>
        </w:tc>
      </w:tr>
      <w:tr w:rsidR="00F4610A" w:rsidRPr="00F841F6" w:rsidTr="00D3593D">
        <w:tc>
          <w:tcPr>
            <w:tcW w:w="1242" w:type="dxa"/>
          </w:tcPr>
          <w:p w:rsidR="00F4610A" w:rsidRPr="00F841F6" w:rsidRDefault="00F4610A" w:rsidP="00B4030B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F4610A" w:rsidRPr="00F841F6" w:rsidRDefault="00F4610A" w:rsidP="00B4030B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F841F6">
              <w:rPr>
                <w:rFonts w:ascii="Times New Roman" w:hAnsi="Times New Roman"/>
                <w:sz w:val="28"/>
                <w:szCs w:val="28"/>
                <w:lang w:val="ru-RU"/>
              </w:rPr>
              <w:t>всего -</w:t>
            </w:r>
          </w:p>
        </w:tc>
        <w:tc>
          <w:tcPr>
            <w:tcW w:w="4961" w:type="dxa"/>
          </w:tcPr>
          <w:p w:rsidR="00F4610A" w:rsidRPr="00D3593D" w:rsidRDefault="00D3593D" w:rsidP="00F82115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223+28=251 особь</m:t>
              </m:r>
            </m:oMath>
            <w:r w:rsidR="00F4610A" w:rsidRPr="00D359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;</w:t>
            </w:r>
          </w:p>
        </w:tc>
      </w:tr>
      <w:tr w:rsidR="00D3593D" w:rsidRPr="00F841F6" w:rsidTr="00D3593D">
        <w:tc>
          <w:tcPr>
            <w:tcW w:w="1242" w:type="dxa"/>
          </w:tcPr>
          <w:p w:rsidR="00D3593D" w:rsidRPr="00F841F6" w:rsidRDefault="00D3593D" w:rsidP="00D3593D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F841F6">
              <w:rPr>
                <w:rFonts w:ascii="Times New Roman" w:hAnsi="Times New Roman"/>
                <w:sz w:val="28"/>
                <w:szCs w:val="28"/>
                <w:lang w:val="ru-RU"/>
              </w:rPr>
              <w:t>косуля:</w:t>
            </w:r>
          </w:p>
        </w:tc>
        <w:tc>
          <w:tcPr>
            <w:tcW w:w="2977" w:type="dxa"/>
          </w:tcPr>
          <w:p w:rsidR="00D3593D" w:rsidRPr="00F841F6" w:rsidRDefault="00D3593D" w:rsidP="00D3593D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F841F6">
              <w:rPr>
                <w:rFonts w:ascii="Times New Roman" w:hAnsi="Times New Roman"/>
                <w:sz w:val="28"/>
                <w:szCs w:val="28"/>
                <w:lang w:val="ru-RU"/>
              </w:rPr>
              <w:t>на лесных угод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ьях</w:t>
            </w:r>
            <w:r w:rsidRPr="00F841F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</w:t>
            </w:r>
          </w:p>
        </w:tc>
        <w:tc>
          <w:tcPr>
            <w:tcW w:w="4961" w:type="dxa"/>
          </w:tcPr>
          <w:p w:rsidR="00D3593D" w:rsidRPr="00D3593D" w:rsidRDefault="00D3593D" w:rsidP="00D3593D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26 х</m:t>
              </m:r>
              <m:f>
                <m:fPr>
                  <m:type m:val="lin"/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7511,9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1950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=100 особей</m:t>
              </m:r>
            </m:oMath>
            <w:r w:rsidRPr="00D359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;</w:t>
            </w:r>
          </w:p>
        </w:tc>
      </w:tr>
      <w:tr w:rsidR="00D3593D" w:rsidRPr="00F841F6" w:rsidTr="00D3593D">
        <w:tc>
          <w:tcPr>
            <w:tcW w:w="1242" w:type="dxa"/>
          </w:tcPr>
          <w:p w:rsidR="00D3593D" w:rsidRPr="00F841F6" w:rsidRDefault="00D3593D" w:rsidP="00D3593D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D3593D" w:rsidRPr="00F841F6" w:rsidRDefault="00D3593D" w:rsidP="00D3593D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F841F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на полевых </w:t>
            </w:r>
            <w:r w:rsidRPr="00F841F6">
              <w:rPr>
                <w:rFonts w:ascii="Times New Roman" w:hAnsi="Times New Roman"/>
                <w:sz w:val="28"/>
                <w:szCs w:val="28"/>
                <w:lang w:val="ru-RU"/>
              </w:rPr>
              <w:t>угод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ьях</w:t>
            </w:r>
            <w:r w:rsidRPr="00F841F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-</w:t>
            </w:r>
          </w:p>
        </w:tc>
        <w:tc>
          <w:tcPr>
            <w:tcW w:w="4961" w:type="dxa"/>
          </w:tcPr>
          <w:p w:rsidR="00D3593D" w:rsidRPr="00D3593D" w:rsidRDefault="00D3593D" w:rsidP="00D3593D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31 х</m:t>
              </m:r>
              <m:f>
                <m:fPr>
                  <m:type m:val="lin"/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4707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1160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=126 особей</m:t>
              </m:r>
            </m:oMath>
            <w:r w:rsidRPr="00D359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;</w:t>
            </w:r>
          </w:p>
        </w:tc>
      </w:tr>
      <w:tr w:rsidR="00D3593D" w:rsidRPr="00F841F6" w:rsidTr="00D3593D">
        <w:tc>
          <w:tcPr>
            <w:tcW w:w="1242" w:type="dxa"/>
          </w:tcPr>
          <w:p w:rsidR="00D3593D" w:rsidRPr="00F841F6" w:rsidRDefault="00D3593D" w:rsidP="00D3593D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D3593D" w:rsidRPr="00F841F6" w:rsidRDefault="00D3593D" w:rsidP="00D3593D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F841F6">
              <w:rPr>
                <w:rFonts w:ascii="Times New Roman" w:hAnsi="Times New Roman"/>
                <w:sz w:val="28"/>
                <w:szCs w:val="28"/>
                <w:lang w:val="ru-RU"/>
              </w:rPr>
              <w:t>всего -</w:t>
            </w:r>
          </w:p>
        </w:tc>
        <w:tc>
          <w:tcPr>
            <w:tcW w:w="4961" w:type="dxa"/>
          </w:tcPr>
          <w:p w:rsidR="00D3593D" w:rsidRPr="00D3593D" w:rsidRDefault="00D3593D" w:rsidP="00D3593D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100+126=226 особей</m:t>
              </m:r>
            </m:oMath>
            <w:r w:rsidRPr="00D359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;</w:t>
            </w:r>
          </w:p>
        </w:tc>
      </w:tr>
      <w:tr w:rsidR="00D3593D" w:rsidRPr="00F841F6" w:rsidTr="00D3593D">
        <w:tc>
          <w:tcPr>
            <w:tcW w:w="1242" w:type="dxa"/>
          </w:tcPr>
          <w:p w:rsidR="00D3593D" w:rsidRPr="00F841F6" w:rsidRDefault="00D3593D" w:rsidP="00D3593D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F841F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муфлон:</w:t>
            </w:r>
          </w:p>
        </w:tc>
        <w:tc>
          <w:tcPr>
            <w:tcW w:w="2977" w:type="dxa"/>
          </w:tcPr>
          <w:p w:rsidR="00D3593D" w:rsidRPr="00F841F6" w:rsidRDefault="00D3593D" w:rsidP="00D3593D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F841F6">
              <w:rPr>
                <w:rFonts w:ascii="Times New Roman" w:hAnsi="Times New Roman"/>
                <w:sz w:val="28"/>
                <w:szCs w:val="28"/>
                <w:lang w:val="ru-RU"/>
              </w:rPr>
              <w:t>на лесных угод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ьях</w:t>
            </w:r>
            <w:r w:rsidRPr="00F841F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</w:t>
            </w:r>
          </w:p>
        </w:tc>
        <w:tc>
          <w:tcPr>
            <w:tcW w:w="4961" w:type="dxa"/>
          </w:tcPr>
          <w:p w:rsidR="00D3593D" w:rsidRPr="00D3593D" w:rsidRDefault="00D3593D" w:rsidP="00D3593D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25 х</m:t>
              </m:r>
              <m:f>
                <m:fPr>
                  <m:type m:val="lin"/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7511,9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1950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=96 особей</m:t>
              </m:r>
            </m:oMath>
            <w:r w:rsidRPr="00D359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;</w:t>
            </w:r>
          </w:p>
        </w:tc>
      </w:tr>
      <w:tr w:rsidR="00D3593D" w:rsidRPr="00F841F6" w:rsidTr="00D3593D">
        <w:tc>
          <w:tcPr>
            <w:tcW w:w="1242" w:type="dxa"/>
          </w:tcPr>
          <w:p w:rsidR="00D3593D" w:rsidRPr="00F841F6" w:rsidRDefault="00D3593D" w:rsidP="00D3593D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D3593D" w:rsidRPr="00F841F6" w:rsidRDefault="00D3593D" w:rsidP="00D3593D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F841F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на полевых </w:t>
            </w:r>
            <w:r w:rsidRPr="00F841F6">
              <w:rPr>
                <w:rFonts w:ascii="Times New Roman" w:hAnsi="Times New Roman"/>
                <w:sz w:val="28"/>
                <w:szCs w:val="28"/>
                <w:lang w:val="ru-RU"/>
              </w:rPr>
              <w:t>угод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ьях</w:t>
            </w:r>
            <w:r w:rsidRPr="00F841F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-</w:t>
            </w:r>
          </w:p>
        </w:tc>
        <w:tc>
          <w:tcPr>
            <w:tcW w:w="4961" w:type="dxa"/>
          </w:tcPr>
          <w:p w:rsidR="00D3593D" w:rsidRPr="00D3593D" w:rsidRDefault="00D3593D" w:rsidP="00D3593D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0 х</m:t>
              </m:r>
              <m:f>
                <m:fPr>
                  <m:type m:val="lin"/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4707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1160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=0 особей</m:t>
              </m:r>
            </m:oMath>
            <w:r w:rsidRPr="00D359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;</w:t>
            </w:r>
          </w:p>
        </w:tc>
      </w:tr>
      <w:tr w:rsidR="00D3593D" w:rsidRPr="00F841F6" w:rsidTr="00D3593D">
        <w:tc>
          <w:tcPr>
            <w:tcW w:w="1242" w:type="dxa"/>
          </w:tcPr>
          <w:p w:rsidR="00D3593D" w:rsidRPr="00F841F6" w:rsidRDefault="00D3593D" w:rsidP="00D3593D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D3593D" w:rsidRPr="00F841F6" w:rsidRDefault="00D3593D" w:rsidP="00D3593D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F841F6">
              <w:rPr>
                <w:rFonts w:ascii="Times New Roman" w:hAnsi="Times New Roman"/>
                <w:sz w:val="28"/>
                <w:szCs w:val="28"/>
                <w:lang w:val="ru-RU"/>
              </w:rPr>
              <w:t>всего -</w:t>
            </w:r>
          </w:p>
        </w:tc>
        <w:tc>
          <w:tcPr>
            <w:tcW w:w="4961" w:type="dxa"/>
          </w:tcPr>
          <w:p w:rsidR="00D3593D" w:rsidRPr="00D3593D" w:rsidRDefault="00D3593D" w:rsidP="00D3593D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96+0=96 особей</m:t>
              </m:r>
            </m:oMath>
            <w:r w:rsidRPr="00D359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</w:tr>
    </w:tbl>
    <w:p w:rsidR="001421C7" w:rsidRPr="00F841F6" w:rsidRDefault="00D8486E" w:rsidP="00B4030B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F841F6">
        <w:rPr>
          <w:rFonts w:ascii="Times New Roman" w:hAnsi="Times New Roman"/>
          <w:color w:val="auto"/>
          <w:sz w:val="28"/>
          <w:szCs w:val="28"/>
          <w:lang w:val="ru-RU"/>
        </w:rPr>
        <w:t>3</w:t>
      </w:r>
      <w:r w:rsidR="00B4030B" w:rsidRPr="00F841F6">
        <w:rPr>
          <w:rFonts w:ascii="Times New Roman" w:hAnsi="Times New Roman"/>
          <w:color w:val="auto"/>
          <w:sz w:val="28"/>
          <w:szCs w:val="28"/>
          <w:lang w:val="ru-RU"/>
        </w:rPr>
        <w:t>)</w:t>
      </w:r>
      <w:r w:rsidR="001947CB" w:rsidRPr="00F841F6">
        <w:rPr>
          <w:rFonts w:ascii="Times New Roman" w:hAnsi="Times New Roman"/>
          <w:color w:val="auto"/>
          <w:sz w:val="28"/>
          <w:szCs w:val="28"/>
          <w:lang w:val="ru-RU"/>
        </w:rPr>
        <w:t xml:space="preserve"> Расчет численности охотничьих ресурсов на территории охотничьих угодий </w:t>
      </w:r>
      <w:r w:rsidR="001421C7" w:rsidRPr="00F841F6">
        <w:rPr>
          <w:rFonts w:ascii="Times New Roman" w:hAnsi="Times New Roman"/>
          <w:color w:val="auto"/>
          <w:sz w:val="28"/>
          <w:szCs w:val="28"/>
          <w:lang w:val="ru-RU"/>
        </w:rPr>
        <w:t>ООО</w:t>
      </w:r>
      <w:r w:rsidR="00B4030B" w:rsidRPr="00F841F6">
        <w:rPr>
          <w:rFonts w:ascii="Times New Roman" w:hAnsi="Times New Roman"/>
          <w:color w:val="auto"/>
          <w:sz w:val="28"/>
          <w:szCs w:val="28"/>
          <w:lang w:val="ru-RU"/>
        </w:rPr>
        <w:t> </w:t>
      </w:r>
      <w:r w:rsidR="001421C7" w:rsidRPr="00F841F6">
        <w:rPr>
          <w:rFonts w:ascii="Times New Roman" w:hAnsi="Times New Roman"/>
          <w:color w:val="auto"/>
          <w:sz w:val="28"/>
          <w:szCs w:val="28"/>
          <w:lang w:val="ru-RU"/>
        </w:rPr>
        <w:t>«</w:t>
      </w:r>
      <w:proofErr w:type="spellStart"/>
      <w:r w:rsidR="001421C7" w:rsidRPr="00F841F6">
        <w:rPr>
          <w:rFonts w:ascii="Times New Roman" w:hAnsi="Times New Roman"/>
          <w:color w:val="auto"/>
          <w:sz w:val="28"/>
          <w:szCs w:val="28"/>
          <w:lang w:val="ru-RU"/>
        </w:rPr>
        <w:t>Орлиновское</w:t>
      </w:r>
      <w:proofErr w:type="spellEnd"/>
      <w:r w:rsidR="001421C7" w:rsidRPr="00F841F6">
        <w:rPr>
          <w:rFonts w:ascii="Times New Roman" w:hAnsi="Times New Roman"/>
          <w:color w:val="auto"/>
          <w:sz w:val="28"/>
          <w:szCs w:val="28"/>
          <w:lang w:val="ru-RU"/>
        </w:rPr>
        <w:t xml:space="preserve"> охотничье хозяйство»</w:t>
      </w:r>
      <w:r w:rsidR="00472690">
        <w:rPr>
          <w:rFonts w:ascii="Times New Roman" w:hAnsi="Times New Roman"/>
          <w:color w:val="auto"/>
          <w:sz w:val="28"/>
          <w:szCs w:val="28"/>
          <w:lang w:val="ru-RU"/>
        </w:rPr>
        <w:t>,</w:t>
      </w:r>
      <w:r w:rsidR="00D464DF" w:rsidRPr="00F841F6">
        <w:rPr>
          <w:rFonts w:ascii="Times New Roman" w:hAnsi="Times New Roman"/>
          <w:sz w:val="28"/>
          <w:szCs w:val="28"/>
        </w:rPr>
        <w:t xml:space="preserve"> </w:t>
      </w:r>
      <w:r w:rsidR="00D464DF" w:rsidRPr="00F841F6">
        <w:rPr>
          <w:rFonts w:ascii="Times New Roman" w:hAnsi="Times New Roman"/>
          <w:sz w:val="28"/>
          <w:szCs w:val="28"/>
          <w:lang w:val="ru-RU"/>
        </w:rPr>
        <w:t xml:space="preserve">представленной </w:t>
      </w:r>
      <w:r w:rsidR="00D464DF" w:rsidRPr="00F841F6">
        <w:rPr>
          <w:rFonts w:ascii="Times New Roman" w:hAnsi="Times New Roman"/>
          <w:sz w:val="28"/>
          <w:szCs w:val="28"/>
        </w:rPr>
        <w:t>на основании Решения Севастопольского городского совета от 08.04.2008 №</w:t>
      </w:r>
      <w:r w:rsidR="00F841F6" w:rsidRPr="00F841F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464DF" w:rsidRPr="00F841F6">
        <w:rPr>
          <w:rFonts w:ascii="Times New Roman" w:hAnsi="Times New Roman"/>
          <w:sz w:val="28"/>
          <w:szCs w:val="28"/>
        </w:rPr>
        <w:t>4028</w:t>
      </w:r>
      <w:r w:rsidR="001947CB" w:rsidRPr="00F841F6">
        <w:rPr>
          <w:rFonts w:ascii="Times New Roman" w:hAnsi="Times New Roman"/>
          <w:color w:val="auto"/>
          <w:sz w:val="28"/>
          <w:szCs w:val="28"/>
          <w:lang w:val="ru-RU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612"/>
      </w:tblGrid>
      <w:tr w:rsidR="00F4610A" w:rsidRPr="00F841F6" w:rsidTr="00431EF6">
        <w:tc>
          <w:tcPr>
            <w:tcW w:w="1242" w:type="dxa"/>
          </w:tcPr>
          <w:p w:rsidR="00F4610A" w:rsidRPr="00F841F6" w:rsidRDefault="00F4610A" w:rsidP="00431EF6">
            <w:pPr>
              <w:pStyle w:val="3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F841F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олень:</w:t>
            </w:r>
          </w:p>
        </w:tc>
        <w:tc>
          <w:tcPr>
            <w:tcW w:w="8612" w:type="dxa"/>
          </w:tcPr>
          <w:p w:rsidR="00F4610A" w:rsidRPr="00F841F6" w:rsidRDefault="00D464DF" w:rsidP="00F82115">
            <w:pPr>
              <w:pStyle w:val="3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31 х</m:t>
              </m:r>
              <m:f>
                <m:fPr>
                  <m:type m:val="lin"/>
                  <m:ctrlPr>
                    <w:rPr>
                      <w:rFonts w:ascii="Cambria Math" w:hAnsi="Cambria Math"/>
                      <w:b w:val="0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9783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2236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=136 особей</m:t>
              </m:r>
            </m:oMath>
            <w:r w:rsidR="00F4610A" w:rsidRPr="00F841F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;</w:t>
            </w:r>
          </w:p>
        </w:tc>
      </w:tr>
      <w:tr w:rsidR="00F4610A" w:rsidRPr="00F841F6" w:rsidTr="00431EF6">
        <w:tc>
          <w:tcPr>
            <w:tcW w:w="1242" w:type="dxa"/>
          </w:tcPr>
          <w:p w:rsidR="00F4610A" w:rsidRPr="00F841F6" w:rsidRDefault="00F4610A" w:rsidP="00431EF6">
            <w:pPr>
              <w:pStyle w:val="3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F841F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косуля:</w:t>
            </w:r>
          </w:p>
        </w:tc>
        <w:tc>
          <w:tcPr>
            <w:tcW w:w="8612" w:type="dxa"/>
          </w:tcPr>
          <w:p w:rsidR="00F4610A" w:rsidRPr="00F841F6" w:rsidRDefault="00D464DF" w:rsidP="00D8394D">
            <w:pPr>
              <w:pStyle w:val="3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49 х</m:t>
              </m:r>
              <m:f>
                <m:fPr>
                  <m:type m:val="lin"/>
                  <m:ctrlPr>
                    <w:rPr>
                      <w:rFonts w:ascii="Cambria Math" w:hAnsi="Cambria Math"/>
                      <w:b w:val="0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9783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2236=214 особей</m:t>
                  </m:r>
                </m:den>
              </m:f>
            </m:oMath>
            <w:r w:rsidR="00F4610A" w:rsidRPr="00F841F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;</w:t>
            </w:r>
          </w:p>
        </w:tc>
      </w:tr>
      <w:tr w:rsidR="00F4610A" w:rsidRPr="00F841F6" w:rsidTr="00431EF6">
        <w:tc>
          <w:tcPr>
            <w:tcW w:w="1242" w:type="dxa"/>
          </w:tcPr>
          <w:p w:rsidR="00F4610A" w:rsidRPr="00F00874" w:rsidRDefault="00F4610A" w:rsidP="00431EF6">
            <w:pPr>
              <w:pStyle w:val="3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highlight w:val="yellow"/>
                <w:lang w:val="ru-RU"/>
              </w:rPr>
            </w:pPr>
            <w:r w:rsidRPr="00472690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муфлон:</w:t>
            </w:r>
          </w:p>
        </w:tc>
        <w:tc>
          <w:tcPr>
            <w:tcW w:w="8612" w:type="dxa"/>
          </w:tcPr>
          <w:p w:rsidR="00F4610A" w:rsidRPr="00F841F6" w:rsidRDefault="00472690" w:rsidP="00472690">
            <w:pPr>
              <w:pStyle w:val="3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по наблюдениям егерской службы </w:t>
            </w:r>
            <w:r w:rsidRPr="00472690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8 </w:t>
            </w:r>
            <w:r w:rsidRPr="00472690">
              <w:rPr>
                <w:rFonts w:asciiTheme="majorHAnsi" w:hAnsiTheme="majorHAnsi"/>
                <w:b w:val="0"/>
                <w:sz w:val="28"/>
                <w:szCs w:val="28"/>
                <w:lang w:val="ru-RU"/>
              </w:rPr>
              <w:t>особей</w:t>
            </w:r>
            <w:r w:rsidRPr="00472690">
              <w:rPr>
                <w:rFonts w:asciiTheme="majorHAnsi" w:hAnsiTheme="majorHAnsi"/>
                <w:sz w:val="28"/>
                <w:szCs w:val="28"/>
                <w:lang w:val="ru-RU"/>
              </w:rPr>
              <w:t>.</w:t>
            </w:r>
          </w:p>
        </w:tc>
      </w:tr>
    </w:tbl>
    <w:p w:rsidR="00013B30" w:rsidRPr="00F841F6" w:rsidRDefault="00D8486E" w:rsidP="00B4030B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F841F6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4</w:t>
      </w:r>
      <w:r w:rsidR="001947CB" w:rsidRPr="00F841F6">
        <w:rPr>
          <w:rFonts w:ascii="Times New Roman" w:hAnsi="Times New Roman"/>
          <w:color w:val="auto"/>
          <w:sz w:val="28"/>
          <w:szCs w:val="28"/>
          <w:lang w:val="ru-RU"/>
        </w:rPr>
        <w:t xml:space="preserve">) Расчет численности охотничьих ресурсов на территории </w:t>
      </w:r>
      <w:r w:rsidR="00DE4CAD" w:rsidRPr="00F841F6">
        <w:rPr>
          <w:rFonts w:ascii="Times New Roman" w:hAnsi="Times New Roman"/>
          <w:color w:val="auto"/>
          <w:sz w:val="28"/>
          <w:szCs w:val="28"/>
          <w:lang w:val="ru-RU"/>
        </w:rPr>
        <w:t>общедоступных охот</w:t>
      </w:r>
      <w:r w:rsidR="001947CB" w:rsidRPr="00F841F6">
        <w:rPr>
          <w:rFonts w:ascii="Times New Roman" w:hAnsi="Times New Roman"/>
          <w:color w:val="auto"/>
          <w:sz w:val="28"/>
          <w:szCs w:val="28"/>
          <w:lang w:val="ru-RU"/>
        </w:rPr>
        <w:t xml:space="preserve">ничьих </w:t>
      </w:r>
      <w:r w:rsidR="00DE4CAD" w:rsidRPr="00F841F6">
        <w:rPr>
          <w:rFonts w:ascii="Times New Roman" w:hAnsi="Times New Roman"/>
          <w:color w:val="auto"/>
          <w:sz w:val="28"/>
          <w:szCs w:val="28"/>
          <w:lang w:val="ru-RU"/>
        </w:rPr>
        <w:t>угодий</w:t>
      </w:r>
      <w:r w:rsidR="001947CB" w:rsidRPr="00F841F6">
        <w:rPr>
          <w:rFonts w:ascii="Times New Roman" w:hAnsi="Times New Roman"/>
          <w:color w:val="auto"/>
          <w:sz w:val="28"/>
          <w:szCs w:val="28"/>
          <w:lang w:val="ru-RU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612"/>
      </w:tblGrid>
      <w:tr w:rsidR="00F4610A" w:rsidRPr="00F841F6" w:rsidTr="00431EF6">
        <w:tc>
          <w:tcPr>
            <w:tcW w:w="1242" w:type="dxa"/>
          </w:tcPr>
          <w:p w:rsidR="00F4610A" w:rsidRPr="00F841F6" w:rsidRDefault="00F4610A" w:rsidP="00431EF6">
            <w:pPr>
              <w:pStyle w:val="3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F841F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олень:</w:t>
            </w:r>
          </w:p>
        </w:tc>
        <w:tc>
          <w:tcPr>
            <w:tcW w:w="8612" w:type="dxa"/>
          </w:tcPr>
          <w:p w:rsidR="00F4610A" w:rsidRPr="00F841F6" w:rsidRDefault="009F4383" w:rsidP="009F4383">
            <w:pPr>
              <w:pStyle w:val="3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10 х</m:t>
              </m:r>
              <m:f>
                <m:fPr>
                  <m:type m:val="lin"/>
                  <m:ctrlPr>
                    <w:rPr>
                      <w:rFonts w:ascii="Cambria Math" w:hAnsi="Cambria Math"/>
                      <w:b w:val="0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8368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2134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=39 особей</m:t>
              </m:r>
            </m:oMath>
            <w:r w:rsidR="00F4610A" w:rsidRPr="00F841F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;</w:t>
            </w:r>
          </w:p>
        </w:tc>
      </w:tr>
      <w:tr w:rsidR="00F4610A" w:rsidRPr="00F841F6" w:rsidTr="00431EF6">
        <w:tc>
          <w:tcPr>
            <w:tcW w:w="1242" w:type="dxa"/>
          </w:tcPr>
          <w:p w:rsidR="00F4610A" w:rsidRPr="00F841F6" w:rsidRDefault="00F4610A" w:rsidP="00431EF6">
            <w:pPr>
              <w:pStyle w:val="3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F841F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косуля:</w:t>
            </w:r>
          </w:p>
        </w:tc>
        <w:tc>
          <w:tcPr>
            <w:tcW w:w="8612" w:type="dxa"/>
          </w:tcPr>
          <w:p w:rsidR="00F4610A" w:rsidRPr="00F841F6" w:rsidRDefault="009F4383" w:rsidP="009F4383">
            <w:pPr>
              <w:pStyle w:val="3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16 х</m:t>
              </m:r>
              <m:f>
                <m:fPr>
                  <m:type m:val="lin"/>
                  <m:ctrlPr>
                    <w:rPr>
                      <w:rFonts w:ascii="Cambria Math" w:hAnsi="Cambria Math"/>
                      <w:b w:val="0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8368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2134=71 особь</m:t>
                  </m:r>
                </m:den>
              </m:f>
            </m:oMath>
            <w:r w:rsidR="00F4610A" w:rsidRPr="00F841F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.</w:t>
            </w:r>
          </w:p>
        </w:tc>
      </w:tr>
    </w:tbl>
    <w:p w:rsidR="001421C7" w:rsidRPr="00F841F6" w:rsidRDefault="0017217B" w:rsidP="00B4030B">
      <w:pPr>
        <w:pStyle w:val="22"/>
        <w:shd w:val="clear" w:color="auto" w:fill="auto"/>
        <w:spacing w:before="0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F841F6">
        <w:rPr>
          <w:rFonts w:ascii="Times New Roman" w:hAnsi="Times New Roman"/>
          <w:color w:val="auto"/>
          <w:sz w:val="28"/>
          <w:szCs w:val="28"/>
          <w:lang w:val="ru-RU"/>
        </w:rPr>
        <w:t>5) </w:t>
      </w:r>
      <w:r w:rsidR="00013B30" w:rsidRPr="00F841F6">
        <w:rPr>
          <w:rFonts w:ascii="Times New Roman" w:hAnsi="Times New Roman"/>
          <w:color w:val="auto"/>
          <w:sz w:val="28"/>
          <w:szCs w:val="28"/>
          <w:lang w:val="ru-RU"/>
        </w:rPr>
        <w:t xml:space="preserve">Общая численность охотничьих ресурсов на территории </w:t>
      </w:r>
      <w:r w:rsidR="001421C7" w:rsidRPr="00F841F6">
        <w:rPr>
          <w:rFonts w:ascii="Times New Roman" w:hAnsi="Times New Roman"/>
          <w:color w:val="auto"/>
          <w:sz w:val="28"/>
          <w:szCs w:val="28"/>
          <w:lang w:val="ru-RU"/>
        </w:rPr>
        <w:t>охотничьих угодий города Севастополя</w:t>
      </w:r>
      <w:r w:rsidR="00013B30" w:rsidRPr="00F841F6">
        <w:rPr>
          <w:rFonts w:ascii="Times New Roman" w:hAnsi="Times New Roman"/>
          <w:color w:val="auto"/>
          <w:sz w:val="28"/>
          <w:szCs w:val="28"/>
          <w:lang w:val="ru-RU"/>
        </w:rPr>
        <w:t xml:space="preserve"> составила: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612"/>
      </w:tblGrid>
      <w:tr w:rsidR="00F4610A" w:rsidRPr="00F841F6" w:rsidTr="00431EF6">
        <w:tc>
          <w:tcPr>
            <w:tcW w:w="1242" w:type="dxa"/>
          </w:tcPr>
          <w:p w:rsidR="00F4610A" w:rsidRPr="00F841F6" w:rsidRDefault="00F4610A" w:rsidP="00431EF6">
            <w:pPr>
              <w:pStyle w:val="3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F841F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олень:</w:t>
            </w:r>
          </w:p>
        </w:tc>
        <w:tc>
          <w:tcPr>
            <w:tcW w:w="8612" w:type="dxa"/>
          </w:tcPr>
          <w:p w:rsidR="00F4610A" w:rsidRPr="00F841F6" w:rsidRDefault="009F4383" w:rsidP="00F82115">
            <w:pPr>
              <w:pStyle w:val="3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177+251+136+39=603 особи</m:t>
              </m:r>
            </m:oMath>
            <w:r w:rsidR="00F4610A" w:rsidRPr="00F841F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;</w:t>
            </w:r>
          </w:p>
        </w:tc>
      </w:tr>
      <w:tr w:rsidR="00F4610A" w:rsidRPr="00F841F6" w:rsidTr="00431EF6">
        <w:tc>
          <w:tcPr>
            <w:tcW w:w="1242" w:type="dxa"/>
          </w:tcPr>
          <w:p w:rsidR="00F4610A" w:rsidRPr="00F841F6" w:rsidRDefault="00F4610A" w:rsidP="00431EF6">
            <w:pPr>
              <w:pStyle w:val="3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F841F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косуля:</w:t>
            </w:r>
          </w:p>
        </w:tc>
        <w:tc>
          <w:tcPr>
            <w:tcW w:w="8612" w:type="dxa"/>
          </w:tcPr>
          <w:p w:rsidR="00F4610A" w:rsidRPr="00F841F6" w:rsidRDefault="009F4383" w:rsidP="00F82115">
            <w:pPr>
              <w:pStyle w:val="3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180+226+214+71=691 особь</m:t>
              </m:r>
            </m:oMath>
            <w:r w:rsidR="00F4610A" w:rsidRPr="00F841F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;</w:t>
            </w:r>
          </w:p>
        </w:tc>
      </w:tr>
      <w:tr w:rsidR="00F4610A" w:rsidRPr="00F841F6" w:rsidTr="00431EF6">
        <w:tc>
          <w:tcPr>
            <w:tcW w:w="1242" w:type="dxa"/>
          </w:tcPr>
          <w:p w:rsidR="00F4610A" w:rsidRPr="00472690" w:rsidRDefault="00F4610A" w:rsidP="00431EF6">
            <w:pPr>
              <w:pStyle w:val="3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472690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муфлон:</w:t>
            </w:r>
          </w:p>
        </w:tc>
        <w:tc>
          <w:tcPr>
            <w:tcW w:w="8612" w:type="dxa"/>
          </w:tcPr>
          <w:p w:rsidR="00F4610A" w:rsidRPr="00F841F6" w:rsidRDefault="009F4383" w:rsidP="00472690">
            <w:pPr>
              <w:pStyle w:val="3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96+8=114 особей</m:t>
              </m:r>
            </m:oMath>
            <w:r w:rsidR="00F4610A" w:rsidRPr="00472690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.</w:t>
            </w:r>
          </w:p>
        </w:tc>
      </w:tr>
    </w:tbl>
    <w:p w:rsidR="00DE4CAD" w:rsidRPr="00D464DF" w:rsidRDefault="00DE4CAD" w:rsidP="00F32786">
      <w:pPr>
        <w:pStyle w:val="22"/>
        <w:shd w:val="clear" w:color="auto" w:fill="auto"/>
        <w:tabs>
          <w:tab w:val="left" w:pos="897"/>
        </w:tabs>
        <w:spacing w:before="0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6D689E" w:rsidRPr="00D464DF" w:rsidRDefault="001077A4" w:rsidP="00BF11CD">
      <w:pPr>
        <w:pStyle w:val="1"/>
        <w:spacing w:before="0" w:line="240" w:lineRule="exact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D464DF">
        <w:rPr>
          <w:rFonts w:ascii="Times New Roman" w:hAnsi="Times New Roman" w:cs="Times New Roman"/>
          <w:b w:val="0"/>
          <w:color w:val="auto"/>
        </w:rPr>
        <w:t>3.5</w:t>
      </w:r>
      <w:r w:rsidR="006D689E" w:rsidRPr="00D464DF">
        <w:rPr>
          <w:rFonts w:ascii="Times New Roman" w:hAnsi="Times New Roman" w:cs="Times New Roman"/>
          <w:b w:val="0"/>
          <w:color w:val="auto"/>
        </w:rPr>
        <w:t>.</w:t>
      </w:r>
      <w:r w:rsidR="00F4610A" w:rsidRPr="00D464DF">
        <w:rPr>
          <w:rFonts w:ascii="Times New Roman" w:hAnsi="Times New Roman" w:cs="Times New Roman"/>
          <w:b w:val="0"/>
          <w:color w:val="auto"/>
        </w:rPr>
        <w:t> </w:t>
      </w:r>
      <w:r w:rsidR="006D689E" w:rsidRPr="00D464DF">
        <w:rPr>
          <w:rFonts w:ascii="Times New Roman" w:hAnsi="Times New Roman" w:cs="Times New Roman"/>
          <w:b w:val="0"/>
          <w:color w:val="auto"/>
        </w:rPr>
        <w:t>Расчет плотности</w:t>
      </w:r>
      <w:r w:rsidR="007C57DC" w:rsidRPr="00D464DF">
        <w:rPr>
          <w:rFonts w:ascii="Times New Roman" w:hAnsi="Times New Roman" w:cs="Times New Roman"/>
          <w:b w:val="0"/>
          <w:color w:val="auto"/>
        </w:rPr>
        <w:t xml:space="preserve"> </w:t>
      </w:r>
      <w:r w:rsidR="00EE37CF" w:rsidRPr="00D464DF">
        <w:rPr>
          <w:rFonts w:ascii="Times New Roman" w:hAnsi="Times New Roman" w:cs="Times New Roman"/>
          <w:b w:val="0"/>
          <w:color w:val="auto"/>
        </w:rPr>
        <w:t>оленя</w:t>
      </w:r>
      <w:r w:rsidR="00C939BB" w:rsidRPr="00D464DF">
        <w:rPr>
          <w:rFonts w:ascii="Times New Roman" w:hAnsi="Times New Roman" w:cs="Times New Roman"/>
          <w:b w:val="0"/>
          <w:color w:val="auto"/>
        </w:rPr>
        <w:t>, косули</w:t>
      </w:r>
      <w:r w:rsidR="00140184" w:rsidRPr="00D464DF">
        <w:rPr>
          <w:rFonts w:ascii="Times New Roman" w:hAnsi="Times New Roman" w:cs="Times New Roman"/>
          <w:b w:val="0"/>
          <w:color w:val="auto"/>
        </w:rPr>
        <w:t xml:space="preserve"> и</w:t>
      </w:r>
      <w:r w:rsidR="00C939BB" w:rsidRPr="00D464DF">
        <w:rPr>
          <w:rFonts w:ascii="Times New Roman" w:hAnsi="Times New Roman" w:cs="Times New Roman"/>
          <w:b w:val="0"/>
          <w:color w:val="auto"/>
        </w:rPr>
        <w:t xml:space="preserve"> муфлона </w:t>
      </w:r>
      <w:r w:rsidR="0024531D" w:rsidRPr="00D464DF">
        <w:rPr>
          <w:rFonts w:ascii="Times New Roman" w:hAnsi="Times New Roman" w:cs="Times New Roman"/>
          <w:b w:val="0"/>
          <w:color w:val="auto"/>
        </w:rPr>
        <w:t>в охотничьих угодьях</w:t>
      </w:r>
      <w:r w:rsidR="006D689E" w:rsidRPr="00D464DF">
        <w:rPr>
          <w:rFonts w:ascii="Times New Roman" w:hAnsi="Times New Roman" w:cs="Times New Roman"/>
          <w:b w:val="0"/>
          <w:color w:val="auto"/>
        </w:rPr>
        <w:t xml:space="preserve"> города Севастополя по результатам прове</w:t>
      </w:r>
      <w:r w:rsidR="00F4610A" w:rsidRPr="00D464DF">
        <w:rPr>
          <w:rFonts w:ascii="Times New Roman" w:hAnsi="Times New Roman" w:cs="Times New Roman"/>
          <w:b w:val="0"/>
          <w:color w:val="auto"/>
        </w:rPr>
        <w:t>дения учета охотничьих ресурсов</w:t>
      </w:r>
      <w:r w:rsidR="00A03F90" w:rsidRPr="00D464DF">
        <w:rPr>
          <w:rFonts w:ascii="Times New Roman" w:hAnsi="Times New Roman" w:cs="Times New Roman"/>
          <w:b w:val="0"/>
          <w:color w:val="auto"/>
        </w:rPr>
        <w:t>.</w:t>
      </w:r>
    </w:p>
    <w:p w:rsidR="001516AE" w:rsidRPr="00E14895" w:rsidRDefault="001516AE" w:rsidP="00F32786">
      <w:pPr>
        <w:pStyle w:val="3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b w:val="0"/>
          <w:sz w:val="16"/>
          <w:szCs w:val="16"/>
          <w:lang w:val="ru-RU"/>
        </w:rPr>
      </w:pPr>
    </w:p>
    <w:p w:rsidR="006D689E" w:rsidRPr="00D464DF" w:rsidRDefault="006D689E" w:rsidP="00F32786">
      <w:pPr>
        <w:pStyle w:val="3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64DF">
        <w:rPr>
          <w:rFonts w:ascii="Times New Roman" w:hAnsi="Times New Roman"/>
          <w:b w:val="0"/>
          <w:sz w:val="28"/>
          <w:szCs w:val="28"/>
          <w:lang w:val="ru-RU"/>
        </w:rPr>
        <w:t xml:space="preserve">Плотность </w:t>
      </w:r>
      <w:r w:rsidR="00560C90" w:rsidRPr="00D464DF">
        <w:rPr>
          <w:rFonts w:ascii="Times New Roman" w:hAnsi="Times New Roman"/>
          <w:b w:val="0"/>
          <w:sz w:val="28"/>
          <w:szCs w:val="28"/>
          <w:lang w:val="ru-RU"/>
        </w:rPr>
        <w:t>охотничьих ресурсов</w:t>
      </w:r>
      <w:r w:rsidR="0017217B" w:rsidRPr="00D464DF">
        <w:rPr>
          <w:rFonts w:ascii="Times New Roman" w:hAnsi="Times New Roman"/>
          <w:b w:val="0"/>
          <w:sz w:val="28"/>
          <w:szCs w:val="28"/>
          <w:lang w:val="ru-RU"/>
        </w:rPr>
        <w:t xml:space="preserve"> (показатель численности)</w:t>
      </w:r>
      <w:r w:rsidR="00560C90" w:rsidRPr="00D464DF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17217B" w:rsidRPr="00D464DF">
        <w:rPr>
          <w:rFonts w:ascii="Times New Roman" w:hAnsi="Times New Roman"/>
          <w:b w:val="0"/>
          <w:sz w:val="28"/>
          <w:szCs w:val="28"/>
          <w:lang w:val="ru-RU"/>
        </w:rPr>
        <w:t>–</w:t>
      </w:r>
      <w:r w:rsidR="00560C90" w:rsidRPr="00D464DF">
        <w:rPr>
          <w:rFonts w:ascii="Times New Roman" w:hAnsi="Times New Roman"/>
          <w:b w:val="0"/>
          <w:sz w:val="28"/>
          <w:szCs w:val="28"/>
          <w:lang w:val="ru-RU"/>
        </w:rPr>
        <w:t xml:space="preserve"> количество особей определенного вида на 1000</w:t>
      </w:r>
      <w:r w:rsidR="00F32786" w:rsidRPr="00D464DF">
        <w:rPr>
          <w:rFonts w:ascii="Times New Roman" w:hAnsi="Times New Roman"/>
          <w:b w:val="0"/>
          <w:sz w:val="28"/>
          <w:szCs w:val="28"/>
          <w:lang w:val="ru-RU"/>
        </w:rPr>
        <w:t> </w:t>
      </w:r>
      <w:r w:rsidR="00560C90" w:rsidRPr="00D464DF">
        <w:rPr>
          <w:rFonts w:ascii="Times New Roman" w:hAnsi="Times New Roman"/>
          <w:b w:val="0"/>
          <w:sz w:val="28"/>
          <w:szCs w:val="28"/>
          <w:lang w:val="ru-RU"/>
        </w:rPr>
        <w:t xml:space="preserve">га </w:t>
      </w:r>
      <w:r w:rsidR="00A118FD" w:rsidRPr="00D464DF">
        <w:rPr>
          <w:rFonts w:ascii="Times New Roman" w:hAnsi="Times New Roman"/>
          <w:b w:val="0"/>
          <w:sz w:val="28"/>
          <w:szCs w:val="28"/>
          <w:lang w:val="ru-RU"/>
        </w:rPr>
        <w:t xml:space="preserve">площади </w:t>
      </w:r>
      <w:r w:rsidR="00560C90" w:rsidRPr="00D464DF">
        <w:rPr>
          <w:rFonts w:ascii="Times New Roman" w:hAnsi="Times New Roman"/>
          <w:b w:val="0"/>
          <w:sz w:val="28"/>
          <w:szCs w:val="28"/>
          <w:lang w:val="ru-RU"/>
        </w:rPr>
        <w:t>охотничьих угодий,</w:t>
      </w:r>
      <w:r w:rsidR="00A118FD" w:rsidRPr="00D464DF">
        <w:rPr>
          <w:rFonts w:ascii="Times New Roman" w:hAnsi="Times New Roman"/>
          <w:b w:val="0"/>
          <w:sz w:val="28"/>
          <w:szCs w:val="28"/>
          <w:lang w:val="ru-RU"/>
        </w:rPr>
        <w:t xml:space="preserve"> свойственной</w:t>
      </w:r>
      <w:r w:rsidRPr="00D464DF">
        <w:rPr>
          <w:rFonts w:ascii="Times New Roman" w:hAnsi="Times New Roman"/>
          <w:b w:val="0"/>
          <w:sz w:val="28"/>
          <w:szCs w:val="28"/>
          <w:lang w:val="ru-RU"/>
        </w:rPr>
        <w:t xml:space="preserve"> для</w:t>
      </w:r>
      <w:r w:rsidR="00A118FD" w:rsidRPr="00D464DF">
        <w:rPr>
          <w:rFonts w:ascii="Times New Roman" w:hAnsi="Times New Roman"/>
          <w:b w:val="0"/>
          <w:sz w:val="28"/>
          <w:szCs w:val="28"/>
          <w:lang w:val="ru-RU"/>
        </w:rPr>
        <w:t xml:space="preserve"> обитания </w:t>
      </w:r>
      <w:r w:rsidR="000F2035" w:rsidRPr="00D464DF">
        <w:rPr>
          <w:rFonts w:ascii="Times New Roman" w:hAnsi="Times New Roman"/>
          <w:b w:val="0"/>
          <w:sz w:val="28"/>
          <w:szCs w:val="28"/>
          <w:lang w:val="ru-RU"/>
        </w:rPr>
        <w:t>данного вида</w:t>
      </w:r>
      <w:r w:rsidRPr="00D464DF">
        <w:rPr>
          <w:rFonts w:ascii="Times New Roman" w:hAnsi="Times New Roman"/>
          <w:b w:val="0"/>
          <w:sz w:val="28"/>
          <w:szCs w:val="28"/>
          <w:lang w:val="ru-RU"/>
        </w:rPr>
        <w:t xml:space="preserve"> рассчитывается по</w:t>
      </w:r>
      <w:r w:rsidR="00CB68D0" w:rsidRPr="00D464DF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D464DF">
        <w:rPr>
          <w:rFonts w:ascii="Times New Roman" w:hAnsi="Times New Roman"/>
          <w:b w:val="0"/>
          <w:sz w:val="28"/>
          <w:szCs w:val="28"/>
          <w:lang w:val="ru-RU"/>
        </w:rPr>
        <w:t>формуле</w:t>
      </w:r>
      <w:r w:rsidR="007C57DC" w:rsidRPr="00D464DF">
        <w:rPr>
          <w:rFonts w:ascii="Times New Roman" w:hAnsi="Times New Roman"/>
          <w:b w:val="0"/>
          <w:sz w:val="28"/>
          <w:szCs w:val="28"/>
          <w:lang w:val="ru-RU"/>
        </w:rPr>
        <w:t>:</w:t>
      </w:r>
    </w:p>
    <w:p w:rsidR="00F32786" w:rsidRPr="00D464DF" w:rsidRDefault="00056A78" w:rsidP="00F32786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N=K х 1000/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C</m:t>
        </m:r>
      </m:oMath>
      <w:r w:rsidR="00F32786" w:rsidRPr="00D464DF">
        <w:rPr>
          <w:rFonts w:ascii="Times New Roman" w:hAnsi="Times New Roman"/>
          <w:b w:val="0"/>
          <w:sz w:val="28"/>
          <w:szCs w:val="28"/>
        </w:rPr>
        <w:t>, где</w:t>
      </w:r>
    </w:p>
    <w:p w:rsidR="00F32786" w:rsidRPr="00D464DF" w:rsidRDefault="00F32786" w:rsidP="00F32786">
      <w:pPr>
        <w:pStyle w:val="3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464DF">
        <w:rPr>
          <w:rFonts w:ascii="Times New Roman" w:hAnsi="Times New Roman"/>
          <w:b w:val="0"/>
          <w:i/>
          <w:sz w:val="28"/>
          <w:szCs w:val="28"/>
          <w:lang w:val="en-US"/>
        </w:rPr>
        <w:t>N</w:t>
      </w:r>
      <w:r w:rsidRPr="00D464DF">
        <w:rPr>
          <w:rFonts w:ascii="Times New Roman" w:hAnsi="Times New Roman"/>
          <w:b w:val="0"/>
          <w:sz w:val="28"/>
          <w:szCs w:val="28"/>
        </w:rPr>
        <w:t xml:space="preserve"> – </w:t>
      </w:r>
      <w:proofErr w:type="gramStart"/>
      <w:r w:rsidRPr="00D464DF">
        <w:rPr>
          <w:rFonts w:ascii="Times New Roman" w:hAnsi="Times New Roman"/>
          <w:b w:val="0"/>
          <w:sz w:val="28"/>
          <w:szCs w:val="28"/>
        </w:rPr>
        <w:t>показатель</w:t>
      </w:r>
      <w:proofErr w:type="gramEnd"/>
      <w:r w:rsidRPr="00D464DF">
        <w:rPr>
          <w:rFonts w:ascii="Times New Roman" w:hAnsi="Times New Roman"/>
          <w:b w:val="0"/>
          <w:sz w:val="28"/>
          <w:szCs w:val="28"/>
        </w:rPr>
        <w:t xml:space="preserve"> численности, особей/1 000 га;</w:t>
      </w:r>
    </w:p>
    <w:p w:rsidR="00F32786" w:rsidRPr="00D464DF" w:rsidRDefault="00F32786" w:rsidP="00F32786">
      <w:pPr>
        <w:pStyle w:val="3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464DF">
        <w:rPr>
          <w:rFonts w:ascii="Times New Roman" w:hAnsi="Times New Roman"/>
          <w:b w:val="0"/>
          <w:i/>
          <w:sz w:val="28"/>
          <w:szCs w:val="28"/>
        </w:rPr>
        <w:t>К</w:t>
      </w:r>
      <w:r w:rsidRPr="00D464DF">
        <w:rPr>
          <w:rFonts w:ascii="Times New Roman" w:hAnsi="Times New Roman"/>
          <w:b w:val="0"/>
          <w:sz w:val="28"/>
          <w:szCs w:val="28"/>
        </w:rPr>
        <w:t xml:space="preserve"> – численность вида животных, особей;</w:t>
      </w:r>
    </w:p>
    <w:p w:rsidR="00F32786" w:rsidRPr="00D464DF" w:rsidRDefault="00F32786" w:rsidP="00F32786">
      <w:pPr>
        <w:pStyle w:val="3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D464DF">
        <w:rPr>
          <w:rFonts w:ascii="Times New Roman" w:hAnsi="Times New Roman"/>
          <w:b w:val="0"/>
          <w:i/>
          <w:sz w:val="28"/>
          <w:szCs w:val="28"/>
        </w:rPr>
        <w:t>C</w:t>
      </w:r>
      <w:r w:rsidRPr="00D464DF">
        <w:rPr>
          <w:rFonts w:ascii="Times New Roman" w:hAnsi="Times New Roman"/>
          <w:b w:val="0"/>
          <w:sz w:val="28"/>
          <w:szCs w:val="28"/>
        </w:rPr>
        <w:t xml:space="preserve"> – площадь, свойственная для обитания охотничьих ресурсов, га</w:t>
      </w:r>
      <w:r w:rsidRPr="00D464DF">
        <w:rPr>
          <w:rFonts w:ascii="Times New Roman" w:hAnsi="Times New Roman"/>
          <w:b w:val="0"/>
          <w:sz w:val="28"/>
          <w:szCs w:val="28"/>
          <w:lang w:val="ru-RU"/>
        </w:rPr>
        <w:t>.</w:t>
      </w:r>
    </w:p>
    <w:p w:rsidR="006D689E" w:rsidRPr="00D464DF" w:rsidRDefault="00F32786" w:rsidP="00F32786">
      <w:pPr>
        <w:pStyle w:val="3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D464DF">
        <w:rPr>
          <w:rFonts w:ascii="Times New Roman" w:hAnsi="Times New Roman"/>
          <w:b w:val="0"/>
          <w:sz w:val="28"/>
          <w:szCs w:val="28"/>
          <w:lang w:val="ru-RU"/>
        </w:rPr>
        <w:t>1)</w:t>
      </w:r>
      <w:r w:rsidR="006D689E" w:rsidRPr="00D464DF">
        <w:rPr>
          <w:rFonts w:ascii="Times New Roman" w:hAnsi="Times New Roman"/>
          <w:b w:val="0"/>
          <w:sz w:val="28"/>
          <w:szCs w:val="28"/>
          <w:lang w:val="ru-RU"/>
        </w:rPr>
        <w:t> Расчет плотности охотничьих ресурсов на территории охотничьих угодий ООО</w:t>
      </w:r>
      <w:r w:rsidR="00E0491F" w:rsidRPr="00D464DF">
        <w:rPr>
          <w:rFonts w:ascii="Times New Roman" w:hAnsi="Times New Roman"/>
          <w:b w:val="0"/>
          <w:sz w:val="28"/>
          <w:szCs w:val="28"/>
          <w:lang w:val="ru-RU"/>
        </w:rPr>
        <w:t> </w:t>
      </w:r>
      <w:r w:rsidR="006D689E" w:rsidRPr="00D464DF">
        <w:rPr>
          <w:rFonts w:ascii="Times New Roman" w:hAnsi="Times New Roman"/>
          <w:b w:val="0"/>
          <w:sz w:val="28"/>
          <w:szCs w:val="28"/>
          <w:lang w:val="ru-RU"/>
        </w:rPr>
        <w:t xml:space="preserve">«Кордон </w:t>
      </w:r>
      <w:proofErr w:type="spellStart"/>
      <w:r w:rsidR="006D689E" w:rsidRPr="00D464DF">
        <w:rPr>
          <w:rFonts w:ascii="Times New Roman" w:hAnsi="Times New Roman"/>
          <w:b w:val="0"/>
          <w:sz w:val="28"/>
          <w:szCs w:val="28"/>
          <w:lang w:val="ru-RU"/>
        </w:rPr>
        <w:t>Мекензи</w:t>
      </w:r>
      <w:proofErr w:type="spellEnd"/>
      <w:r w:rsidR="006D689E" w:rsidRPr="00D464DF">
        <w:rPr>
          <w:rFonts w:ascii="Times New Roman" w:hAnsi="Times New Roman"/>
          <w:b w:val="0"/>
          <w:sz w:val="28"/>
          <w:szCs w:val="28"/>
          <w:lang w:val="ru-RU"/>
        </w:rPr>
        <w:t>»: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612"/>
      </w:tblGrid>
      <w:tr w:rsidR="00F32786" w:rsidRPr="00D3593D" w:rsidTr="00431EF6">
        <w:tc>
          <w:tcPr>
            <w:tcW w:w="1242" w:type="dxa"/>
          </w:tcPr>
          <w:p w:rsidR="00F32786" w:rsidRPr="00D3593D" w:rsidRDefault="00F32786" w:rsidP="00431EF6">
            <w:pPr>
              <w:pStyle w:val="3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3593D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олень:</w:t>
            </w:r>
          </w:p>
        </w:tc>
        <w:tc>
          <w:tcPr>
            <w:tcW w:w="8612" w:type="dxa"/>
          </w:tcPr>
          <w:p w:rsidR="00F32786" w:rsidRPr="00D3593D" w:rsidRDefault="00960F4E" w:rsidP="00593089">
            <w:pPr>
              <w:pStyle w:val="3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m:oMath>
              <m:f>
                <m:fPr>
                  <m:type m:val="lin"/>
                  <m:ctrlPr>
                    <w:rPr>
                      <w:rFonts w:ascii="Cambria Math" w:hAnsi="Cambria Math"/>
                      <w:b w:val="0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177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5775,3 х 1000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=30,6 особ./тыс.га</m:t>
              </m:r>
            </m:oMath>
            <w:r w:rsidR="00F32786" w:rsidRPr="00D3593D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;</w:t>
            </w:r>
          </w:p>
        </w:tc>
      </w:tr>
      <w:tr w:rsidR="00F32786" w:rsidRPr="00D3593D" w:rsidTr="00431EF6">
        <w:tc>
          <w:tcPr>
            <w:tcW w:w="1242" w:type="dxa"/>
          </w:tcPr>
          <w:p w:rsidR="00F32786" w:rsidRPr="00D3593D" w:rsidRDefault="00F32786" w:rsidP="00431EF6">
            <w:pPr>
              <w:pStyle w:val="3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3593D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косуля:</w:t>
            </w:r>
          </w:p>
        </w:tc>
        <w:tc>
          <w:tcPr>
            <w:tcW w:w="8612" w:type="dxa"/>
          </w:tcPr>
          <w:p w:rsidR="00F32786" w:rsidRPr="00D3593D" w:rsidRDefault="00960F4E" w:rsidP="00593089">
            <w:pPr>
              <w:pStyle w:val="3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m:oMath>
              <m:f>
                <m:fPr>
                  <m:type m:val="lin"/>
                  <m:ctrlPr>
                    <w:rPr>
                      <w:rFonts w:ascii="Cambria Math" w:hAnsi="Cambria Math"/>
                      <w:b w:val="0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180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5775,3 х 1000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=31,1 особ./тыс.га</m:t>
              </m:r>
            </m:oMath>
            <w:r w:rsidR="00F32786" w:rsidRPr="00D3593D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.</w:t>
            </w:r>
          </w:p>
        </w:tc>
      </w:tr>
    </w:tbl>
    <w:p w:rsidR="006D689E" w:rsidRPr="00D3593D" w:rsidRDefault="0017217B" w:rsidP="00F32786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D3593D">
        <w:rPr>
          <w:rFonts w:ascii="Times New Roman" w:hAnsi="Times New Roman"/>
          <w:color w:val="auto"/>
          <w:sz w:val="28"/>
          <w:szCs w:val="28"/>
          <w:lang w:val="ru-RU"/>
        </w:rPr>
        <w:t>2)</w:t>
      </w:r>
      <w:r w:rsidR="006D689E" w:rsidRPr="00D3593D">
        <w:rPr>
          <w:rFonts w:ascii="Times New Roman" w:hAnsi="Times New Roman"/>
          <w:color w:val="auto"/>
          <w:sz w:val="28"/>
          <w:szCs w:val="28"/>
          <w:lang w:val="ru-RU"/>
        </w:rPr>
        <w:t> </w:t>
      </w:r>
      <w:r w:rsidR="00A24C2C" w:rsidRPr="00D3593D">
        <w:rPr>
          <w:rFonts w:ascii="Times New Roman" w:hAnsi="Times New Roman"/>
          <w:color w:val="auto"/>
          <w:sz w:val="28"/>
          <w:szCs w:val="28"/>
          <w:lang w:val="ru-RU"/>
        </w:rPr>
        <w:t>Расчет плотности</w:t>
      </w:r>
      <w:r w:rsidR="006D689E" w:rsidRPr="00D3593D">
        <w:rPr>
          <w:rFonts w:ascii="Times New Roman" w:hAnsi="Times New Roman"/>
          <w:color w:val="auto"/>
          <w:sz w:val="28"/>
          <w:szCs w:val="28"/>
          <w:lang w:val="ru-RU"/>
        </w:rPr>
        <w:t xml:space="preserve"> охотничьих ресурсов на территории охотничьих угодий </w:t>
      </w:r>
      <w:r w:rsidR="00A4586B" w:rsidRPr="00D3593D">
        <w:rPr>
          <w:rFonts w:ascii="Times New Roman" w:hAnsi="Times New Roman"/>
          <w:color w:val="auto"/>
          <w:sz w:val="28"/>
          <w:szCs w:val="28"/>
          <w:lang w:val="ru-RU"/>
        </w:rPr>
        <w:t>С</w:t>
      </w:r>
      <w:r w:rsidR="00E0491F" w:rsidRPr="00D3593D">
        <w:rPr>
          <w:rFonts w:ascii="Times New Roman" w:hAnsi="Times New Roman"/>
          <w:color w:val="auto"/>
          <w:sz w:val="28"/>
          <w:szCs w:val="28"/>
          <w:lang w:val="ru-RU"/>
        </w:rPr>
        <w:t xml:space="preserve">евастопольской </w:t>
      </w:r>
      <w:r w:rsidR="00A4586B" w:rsidRPr="00D3593D">
        <w:rPr>
          <w:rFonts w:ascii="Times New Roman" w:hAnsi="Times New Roman"/>
          <w:color w:val="auto"/>
          <w:sz w:val="28"/>
          <w:szCs w:val="28"/>
          <w:lang w:val="ru-RU"/>
        </w:rPr>
        <w:t>РОО</w:t>
      </w:r>
      <w:r w:rsidR="00E0491F" w:rsidRPr="00D3593D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A4586B" w:rsidRPr="00D3593D">
        <w:rPr>
          <w:rFonts w:ascii="Times New Roman" w:hAnsi="Times New Roman"/>
          <w:color w:val="auto"/>
          <w:sz w:val="28"/>
          <w:szCs w:val="28"/>
          <w:lang w:val="ru-RU"/>
        </w:rPr>
        <w:t>О</w:t>
      </w:r>
      <w:r w:rsidR="00E0491F" w:rsidRPr="00D3593D"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r w:rsidR="00A4586B" w:rsidRPr="00D3593D">
        <w:rPr>
          <w:rFonts w:ascii="Times New Roman" w:hAnsi="Times New Roman"/>
          <w:color w:val="auto"/>
          <w:sz w:val="28"/>
          <w:szCs w:val="28"/>
          <w:lang w:val="ru-RU"/>
        </w:rPr>
        <w:t>Р</w:t>
      </w:r>
      <w:proofErr w:type="spellEnd"/>
      <w:r w:rsidR="006D689E" w:rsidRPr="00D3593D">
        <w:rPr>
          <w:rFonts w:ascii="Times New Roman" w:hAnsi="Times New Roman"/>
          <w:color w:val="auto"/>
          <w:sz w:val="28"/>
          <w:szCs w:val="28"/>
          <w:lang w:val="ru-RU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612"/>
      </w:tblGrid>
      <w:tr w:rsidR="00F32786" w:rsidRPr="00D3593D" w:rsidTr="00431EF6">
        <w:tc>
          <w:tcPr>
            <w:tcW w:w="1242" w:type="dxa"/>
          </w:tcPr>
          <w:p w:rsidR="00F32786" w:rsidRPr="00D3593D" w:rsidRDefault="00F32786" w:rsidP="00431EF6">
            <w:pPr>
              <w:pStyle w:val="3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3593D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олень:</w:t>
            </w:r>
          </w:p>
        </w:tc>
        <w:tc>
          <w:tcPr>
            <w:tcW w:w="8612" w:type="dxa"/>
          </w:tcPr>
          <w:p w:rsidR="00F32786" w:rsidRPr="00D3593D" w:rsidRDefault="00960F4E" w:rsidP="00593089">
            <w:pPr>
              <w:pStyle w:val="3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m:oMath>
              <m:f>
                <m:fPr>
                  <m:type m:val="lin"/>
                  <m:ctrlPr>
                    <w:rPr>
                      <w:rFonts w:ascii="Cambria Math" w:hAnsi="Cambria Math"/>
                      <w:b w:val="0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251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12219,6 х 1000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=20,5 особ./тыс.га</m:t>
              </m:r>
            </m:oMath>
            <w:r w:rsidR="00F32786" w:rsidRPr="00D3593D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;</w:t>
            </w:r>
          </w:p>
        </w:tc>
      </w:tr>
      <w:tr w:rsidR="00F32786" w:rsidRPr="00D3593D" w:rsidTr="00431EF6">
        <w:tc>
          <w:tcPr>
            <w:tcW w:w="1242" w:type="dxa"/>
          </w:tcPr>
          <w:p w:rsidR="00F32786" w:rsidRPr="00D3593D" w:rsidRDefault="00F32786" w:rsidP="00431EF6">
            <w:pPr>
              <w:pStyle w:val="3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3593D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косуля:</w:t>
            </w:r>
          </w:p>
        </w:tc>
        <w:tc>
          <w:tcPr>
            <w:tcW w:w="8612" w:type="dxa"/>
          </w:tcPr>
          <w:p w:rsidR="00F32786" w:rsidRPr="00D3593D" w:rsidRDefault="00960F4E" w:rsidP="00593089">
            <w:pPr>
              <w:pStyle w:val="3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m:oMath>
              <m:f>
                <m:fPr>
                  <m:type m:val="lin"/>
                  <m:ctrlPr>
                    <w:rPr>
                      <w:rFonts w:ascii="Cambria Math" w:hAnsi="Cambria Math"/>
                      <w:b w:val="0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226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12219,6 х 1000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=18,5 особ./тыс.га</m:t>
              </m:r>
            </m:oMath>
            <w:r w:rsidR="00F32786" w:rsidRPr="00D3593D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.</w:t>
            </w:r>
          </w:p>
        </w:tc>
      </w:tr>
      <w:tr w:rsidR="00F32786" w:rsidRPr="00D3593D" w:rsidTr="00431EF6">
        <w:tc>
          <w:tcPr>
            <w:tcW w:w="1242" w:type="dxa"/>
          </w:tcPr>
          <w:p w:rsidR="00F32786" w:rsidRPr="00D3593D" w:rsidRDefault="00F32786" w:rsidP="00431EF6">
            <w:pPr>
              <w:pStyle w:val="3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3593D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муфлон:</w:t>
            </w:r>
          </w:p>
        </w:tc>
        <w:tc>
          <w:tcPr>
            <w:tcW w:w="8612" w:type="dxa"/>
          </w:tcPr>
          <w:p w:rsidR="00F32786" w:rsidRPr="00D3593D" w:rsidRDefault="00960F4E" w:rsidP="00B7764B">
            <w:pPr>
              <w:pStyle w:val="3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m:oMath>
              <m:f>
                <m:fPr>
                  <m:type m:val="lin"/>
                  <m:ctrlPr>
                    <w:rPr>
                      <w:rFonts w:ascii="Cambria Math" w:hAnsi="Cambria Math"/>
                      <w:b w:val="0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96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12219,6 х 1000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=7,8 особ./тыс.га</m:t>
              </m:r>
            </m:oMath>
            <w:r w:rsidR="00F32786" w:rsidRPr="00D3593D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.</w:t>
            </w:r>
          </w:p>
        </w:tc>
      </w:tr>
    </w:tbl>
    <w:p w:rsidR="00A24C2C" w:rsidRPr="00D3593D" w:rsidRDefault="007A01E2" w:rsidP="007A01E2">
      <w:pPr>
        <w:pStyle w:val="22"/>
        <w:shd w:val="clear" w:color="auto" w:fill="auto"/>
        <w:spacing w:before="0" w:line="240" w:lineRule="auto"/>
        <w:ind w:firstLine="567"/>
        <w:rPr>
          <w:rFonts w:ascii="Times New Roman" w:hAnsi="Times New Roman"/>
          <w:color w:val="auto"/>
          <w:sz w:val="28"/>
          <w:szCs w:val="28"/>
          <w:lang w:val="ru-RU"/>
        </w:rPr>
      </w:pPr>
      <w:r w:rsidRPr="00D3593D">
        <w:rPr>
          <w:rFonts w:ascii="Times New Roman" w:hAnsi="Times New Roman"/>
          <w:color w:val="auto"/>
          <w:sz w:val="28"/>
          <w:szCs w:val="28"/>
          <w:lang w:val="ru-RU"/>
        </w:rPr>
        <w:t>3</w:t>
      </w:r>
      <w:r w:rsidR="00F32786" w:rsidRPr="00D3593D">
        <w:rPr>
          <w:rFonts w:ascii="Times New Roman" w:hAnsi="Times New Roman"/>
          <w:color w:val="auto"/>
          <w:sz w:val="28"/>
          <w:szCs w:val="28"/>
          <w:lang w:val="ru-RU"/>
        </w:rPr>
        <w:t>)</w:t>
      </w:r>
      <w:r w:rsidR="00A24C2C" w:rsidRPr="00D3593D">
        <w:rPr>
          <w:rFonts w:ascii="Times New Roman" w:hAnsi="Times New Roman"/>
          <w:color w:val="auto"/>
          <w:sz w:val="28"/>
          <w:szCs w:val="28"/>
          <w:lang w:val="ru-RU"/>
        </w:rPr>
        <w:t xml:space="preserve"> Расчет плотности охотничьих ресурсов </w:t>
      </w:r>
      <w:r w:rsidR="009F4383" w:rsidRPr="00D3593D">
        <w:rPr>
          <w:rFonts w:ascii="Times New Roman" w:hAnsi="Times New Roman"/>
          <w:color w:val="auto"/>
          <w:sz w:val="28"/>
          <w:szCs w:val="28"/>
          <w:lang w:val="ru-RU"/>
        </w:rPr>
        <w:t>на территории охотничьих угодий ООО «</w:t>
      </w:r>
      <w:proofErr w:type="spellStart"/>
      <w:r w:rsidR="009F4383" w:rsidRPr="00D3593D">
        <w:rPr>
          <w:rFonts w:ascii="Times New Roman" w:hAnsi="Times New Roman"/>
          <w:color w:val="auto"/>
          <w:sz w:val="28"/>
          <w:szCs w:val="28"/>
          <w:lang w:val="ru-RU"/>
        </w:rPr>
        <w:t>Орлиновское</w:t>
      </w:r>
      <w:proofErr w:type="spellEnd"/>
      <w:r w:rsidR="009F4383" w:rsidRPr="00D3593D">
        <w:rPr>
          <w:rFonts w:ascii="Times New Roman" w:hAnsi="Times New Roman"/>
          <w:color w:val="auto"/>
          <w:sz w:val="28"/>
          <w:szCs w:val="28"/>
          <w:lang w:val="ru-RU"/>
        </w:rPr>
        <w:t xml:space="preserve"> охотничье хозяйство» представленной на основании Решения Севастопольского городского совета от 08.04.</w:t>
      </w:r>
      <w:r w:rsidR="00314ABF" w:rsidRPr="00D3593D">
        <w:rPr>
          <w:rFonts w:ascii="Times New Roman" w:hAnsi="Times New Roman"/>
          <w:color w:val="auto"/>
          <w:sz w:val="28"/>
          <w:szCs w:val="28"/>
          <w:lang w:val="ru-RU"/>
        </w:rPr>
        <w:t>2008 №</w:t>
      </w:r>
      <w:r w:rsidR="00D3593D" w:rsidRPr="00D3593D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314ABF" w:rsidRPr="00D3593D">
        <w:rPr>
          <w:rFonts w:ascii="Times New Roman" w:hAnsi="Times New Roman"/>
          <w:color w:val="auto"/>
          <w:sz w:val="28"/>
          <w:szCs w:val="28"/>
          <w:lang w:val="ru-RU"/>
        </w:rPr>
        <w:t>4028</w:t>
      </w:r>
      <w:r w:rsidR="009F4383" w:rsidRPr="00D3593D">
        <w:rPr>
          <w:rFonts w:ascii="Times New Roman" w:hAnsi="Times New Roman"/>
          <w:color w:val="auto"/>
          <w:sz w:val="28"/>
          <w:szCs w:val="28"/>
          <w:lang w:val="ru-RU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612"/>
      </w:tblGrid>
      <w:tr w:rsidR="00F32786" w:rsidRPr="00D3593D" w:rsidTr="00431EF6">
        <w:tc>
          <w:tcPr>
            <w:tcW w:w="1242" w:type="dxa"/>
          </w:tcPr>
          <w:p w:rsidR="00F32786" w:rsidRPr="00D3593D" w:rsidRDefault="00F32786" w:rsidP="00431EF6">
            <w:pPr>
              <w:pStyle w:val="3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3593D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олень:</w:t>
            </w:r>
          </w:p>
        </w:tc>
        <w:tc>
          <w:tcPr>
            <w:tcW w:w="8612" w:type="dxa"/>
          </w:tcPr>
          <w:p w:rsidR="00F32786" w:rsidRPr="00D3593D" w:rsidRDefault="00960F4E" w:rsidP="00B7764B">
            <w:pPr>
              <w:pStyle w:val="3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m:oMath>
              <m:f>
                <m:fPr>
                  <m:type m:val="lin"/>
                  <m:ctrlPr>
                    <w:rPr>
                      <w:rFonts w:ascii="Cambria Math" w:hAnsi="Cambria Math"/>
                      <w:b w:val="0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136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9783 х 1000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=13,9 особ./тыс.га</m:t>
              </m:r>
            </m:oMath>
            <w:r w:rsidR="00F32786" w:rsidRPr="00D3593D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;</w:t>
            </w:r>
          </w:p>
        </w:tc>
      </w:tr>
      <w:tr w:rsidR="00F32786" w:rsidRPr="00D3593D" w:rsidTr="00431EF6">
        <w:tc>
          <w:tcPr>
            <w:tcW w:w="1242" w:type="dxa"/>
          </w:tcPr>
          <w:p w:rsidR="00F32786" w:rsidRPr="00D3593D" w:rsidRDefault="00F32786" w:rsidP="00431EF6">
            <w:pPr>
              <w:pStyle w:val="3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3593D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косуля:</w:t>
            </w:r>
          </w:p>
        </w:tc>
        <w:tc>
          <w:tcPr>
            <w:tcW w:w="8612" w:type="dxa"/>
          </w:tcPr>
          <w:p w:rsidR="00F32786" w:rsidRPr="00D3593D" w:rsidRDefault="00960F4E" w:rsidP="00593089">
            <w:pPr>
              <w:pStyle w:val="3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m:oMath>
              <m:f>
                <m:fPr>
                  <m:type m:val="lin"/>
                  <m:ctrlPr>
                    <w:rPr>
                      <w:rFonts w:ascii="Cambria Math" w:hAnsi="Cambria Math"/>
                      <w:b w:val="0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214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9783 х 1000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=21,8 особ./тыс.га</m:t>
              </m:r>
            </m:oMath>
            <w:r w:rsidR="00F32786" w:rsidRPr="00D3593D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.</w:t>
            </w:r>
          </w:p>
        </w:tc>
      </w:tr>
      <w:tr w:rsidR="00F32786" w:rsidRPr="00D3593D" w:rsidTr="00431EF6">
        <w:tc>
          <w:tcPr>
            <w:tcW w:w="1242" w:type="dxa"/>
          </w:tcPr>
          <w:p w:rsidR="00F32786" w:rsidRPr="00472690" w:rsidRDefault="00F32786" w:rsidP="00431EF6">
            <w:pPr>
              <w:pStyle w:val="3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472690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муфлон:</w:t>
            </w:r>
          </w:p>
        </w:tc>
        <w:tc>
          <w:tcPr>
            <w:tcW w:w="8612" w:type="dxa"/>
          </w:tcPr>
          <w:p w:rsidR="00F32786" w:rsidRPr="00D3593D" w:rsidRDefault="00960F4E" w:rsidP="00472690">
            <w:pPr>
              <w:pStyle w:val="3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m:oMath>
              <m:f>
                <m:fPr>
                  <m:type m:val="lin"/>
                  <m:ctrlPr>
                    <w:rPr>
                      <w:rFonts w:ascii="Cambria Math" w:hAnsi="Cambria Math"/>
                      <w:b w:val="0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9783 х 1000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=0,8 особ./тыс.га</m:t>
              </m:r>
            </m:oMath>
            <w:r w:rsidR="00F32786" w:rsidRPr="00472690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.</w:t>
            </w:r>
          </w:p>
        </w:tc>
      </w:tr>
    </w:tbl>
    <w:p w:rsidR="00415FB8" w:rsidRPr="00D3593D" w:rsidRDefault="007A01E2" w:rsidP="007A01E2">
      <w:pPr>
        <w:pStyle w:val="22"/>
        <w:shd w:val="clear" w:color="auto" w:fill="auto"/>
        <w:tabs>
          <w:tab w:val="left" w:pos="897"/>
        </w:tabs>
        <w:spacing w:before="0"/>
        <w:ind w:firstLine="567"/>
        <w:rPr>
          <w:rFonts w:ascii="Times New Roman" w:hAnsi="Times New Roman"/>
          <w:color w:val="auto"/>
          <w:sz w:val="28"/>
          <w:szCs w:val="28"/>
          <w:lang w:val="ru-RU"/>
        </w:rPr>
      </w:pPr>
      <w:r w:rsidRPr="00D3593D">
        <w:rPr>
          <w:rFonts w:ascii="Times New Roman" w:hAnsi="Times New Roman"/>
          <w:color w:val="auto"/>
          <w:sz w:val="28"/>
          <w:szCs w:val="28"/>
          <w:lang w:val="ru-RU"/>
        </w:rPr>
        <w:t>4</w:t>
      </w:r>
      <w:r w:rsidR="00C654A0" w:rsidRPr="00D3593D">
        <w:rPr>
          <w:rFonts w:ascii="Times New Roman" w:hAnsi="Times New Roman"/>
          <w:color w:val="auto"/>
          <w:sz w:val="28"/>
          <w:szCs w:val="28"/>
          <w:lang w:val="ru-RU"/>
        </w:rPr>
        <w:t>) </w:t>
      </w:r>
      <w:r w:rsidR="00415FB8" w:rsidRPr="00D3593D">
        <w:rPr>
          <w:rFonts w:ascii="Times New Roman" w:hAnsi="Times New Roman"/>
          <w:color w:val="auto"/>
          <w:sz w:val="28"/>
          <w:szCs w:val="28"/>
          <w:lang w:val="ru-RU"/>
        </w:rPr>
        <w:t>Расчет плотности охотничьих ресурсов на территории общедоступных охотничьих угодий: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612"/>
      </w:tblGrid>
      <w:tr w:rsidR="00C654A0" w:rsidRPr="00D3593D" w:rsidTr="00431EF6">
        <w:tc>
          <w:tcPr>
            <w:tcW w:w="1242" w:type="dxa"/>
          </w:tcPr>
          <w:p w:rsidR="00C654A0" w:rsidRPr="00D3593D" w:rsidRDefault="00C654A0" w:rsidP="00431EF6">
            <w:pPr>
              <w:pStyle w:val="3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3593D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олень:</w:t>
            </w:r>
          </w:p>
        </w:tc>
        <w:tc>
          <w:tcPr>
            <w:tcW w:w="8612" w:type="dxa"/>
          </w:tcPr>
          <w:p w:rsidR="00C654A0" w:rsidRPr="00D3593D" w:rsidRDefault="00960F4E" w:rsidP="00B7764B">
            <w:pPr>
              <w:pStyle w:val="3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m:oMath>
              <m:f>
                <m:fPr>
                  <m:type m:val="lin"/>
                  <m:ctrlPr>
                    <w:rPr>
                      <w:rFonts w:ascii="Cambria Math" w:hAnsi="Cambria Math"/>
                      <w:b w:val="0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39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8368 х 1000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=4,7 особ./тыс.га</m:t>
              </m:r>
            </m:oMath>
            <w:r w:rsidR="00C654A0" w:rsidRPr="00D3593D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;</w:t>
            </w:r>
          </w:p>
        </w:tc>
      </w:tr>
      <w:tr w:rsidR="00C654A0" w:rsidRPr="00D3593D" w:rsidTr="00431EF6">
        <w:tc>
          <w:tcPr>
            <w:tcW w:w="1242" w:type="dxa"/>
          </w:tcPr>
          <w:p w:rsidR="00C654A0" w:rsidRPr="00D3593D" w:rsidRDefault="00C654A0" w:rsidP="00431EF6">
            <w:pPr>
              <w:pStyle w:val="3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3593D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косуля:</w:t>
            </w:r>
          </w:p>
        </w:tc>
        <w:tc>
          <w:tcPr>
            <w:tcW w:w="8612" w:type="dxa"/>
          </w:tcPr>
          <w:p w:rsidR="00C654A0" w:rsidRPr="00D3593D" w:rsidRDefault="00960F4E" w:rsidP="00B7764B">
            <w:pPr>
              <w:pStyle w:val="3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m:oMath>
              <m:f>
                <m:fPr>
                  <m:type m:val="lin"/>
                  <m:ctrlPr>
                    <w:rPr>
                      <w:rFonts w:ascii="Cambria Math" w:hAnsi="Cambria Math"/>
                      <w:b w:val="0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71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8368 х 1000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=8,5 особ./тыс.га</m:t>
              </m:r>
            </m:oMath>
            <w:r w:rsidR="00C654A0" w:rsidRPr="00D3593D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.</w:t>
            </w:r>
          </w:p>
        </w:tc>
      </w:tr>
    </w:tbl>
    <w:p w:rsidR="007C57DC" w:rsidRPr="00D3593D" w:rsidRDefault="0017217B" w:rsidP="00A24C2C">
      <w:pPr>
        <w:pStyle w:val="22"/>
        <w:shd w:val="clear" w:color="auto" w:fill="auto"/>
        <w:spacing w:before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D3593D">
        <w:rPr>
          <w:rFonts w:ascii="Times New Roman" w:hAnsi="Times New Roman"/>
          <w:sz w:val="28"/>
          <w:szCs w:val="28"/>
          <w:lang w:val="ru-RU"/>
        </w:rPr>
        <w:t>5) </w:t>
      </w:r>
      <w:r w:rsidR="00A24C2C" w:rsidRPr="00D3593D">
        <w:rPr>
          <w:rFonts w:ascii="Times New Roman" w:hAnsi="Times New Roman"/>
          <w:sz w:val="28"/>
          <w:szCs w:val="28"/>
          <w:lang w:val="ru-RU"/>
        </w:rPr>
        <w:t>Средняя плотност</w:t>
      </w:r>
      <w:r w:rsidR="00DE4CE8" w:rsidRPr="00D3593D">
        <w:rPr>
          <w:rFonts w:ascii="Times New Roman" w:hAnsi="Times New Roman"/>
          <w:sz w:val="28"/>
          <w:szCs w:val="28"/>
          <w:lang w:val="ru-RU"/>
        </w:rPr>
        <w:t>ь</w:t>
      </w:r>
      <w:r w:rsidR="00A24C2C" w:rsidRPr="00D3593D">
        <w:rPr>
          <w:rFonts w:ascii="Times New Roman" w:hAnsi="Times New Roman"/>
          <w:sz w:val="28"/>
          <w:szCs w:val="28"/>
          <w:lang w:val="ru-RU"/>
        </w:rPr>
        <w:t xml:space="preserve"> охотничьих ресурсов на территории охотничьих </w:t>
      </w:r>
      <w:r w:rsidR="00E27350" w:rsidRPr="00D3593D">
        <w:rPr>
          <w:rFonts w:ascii="Times New Roman" w:hAnsi="Times New Roman"/>
          <w:sz w:val="28"/>
          <w:szCs w:val="28"/>
          <w:lang w:val="ru-RU"/>
        </w:rPr>
        <w:t>угодий города</w:t>
      </w:r>
      <w:r w:rsidR="007C57DC" w:rsidRPr="00D3593D">
        <w:rPr>
          <w:rFonts w:ascii="Times New Roman" w:hAnsi="Times New Roman"/>
          <w:sz w:val="28"/>
          <w:szCs w:val="28"/>
          <w:lang w:val="ru-RU"/>
        </w:rPr>
        <w:t xml:space="preserve"> Севастополя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612"/>
      </w:tblGrid>
      <w:tr w:rsidR="00C654A0" w:rsidRPr="00D3593D" w:rsidTr="00431EF6">
        <w:tc>
          <w:tcPr>
            <w:tcW w:w="1242" w:type="dxa"/>
          </w:tcPr>
          <w:p w:rsidR="00C654A0" w:rsidRPr="00D3593D" w:rsidRDefault="00C654A0" w:rsidP="00431EF6">
            <w:pPr>
              <w:pStyle w:val="3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3593D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олень:</w:t>
            </w:r>
          </w:p>
        </w:tc>
        <w:tc>
          <w:tcPr>
            <w:tcW w:w="8612" w:type="dxa"/>
          </w:tcPr>
          <w:p w:rsidR="00C654A0" w:rsidRPr="00D3593D" w:rsidRDefault="00960F4E" w:rsidP="0045270F">
            <w:pPr>
              <w:pStyle w:val="3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m:oMath>
              <m:f>
                <m:fPr>
                  <m:type m:val="lin"/>
                  <m:ctrlPr>
                    <w:rPr>
                      <w:rFonts w:ascii="Cambria Math" w:hAnsi="Cambria Math"/>
                      <w:b w:val="0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603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36145,2 х 1000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=16,7 особ./тыс.га</m:t>
              </m:r>
            </m:oMath>
            <w:r w:rsidR="00C654A0" w:rsidRPr="00D3593D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;</w:t>
            </w:r>
          </w:p>
        </w:tc>
      </w:tr>
      <w:tr w:rsidR="00C654A0" w:rsidRPr="00D3593D" w:rsidTr="00431EF6">
        <w:tc>
          <w:tcPr>
            <w:tcW w:w="1242" w:type="dxa"/>
          </w:tcPr>
          <w:p w:rsidR="00C654A0" w:rsidRPr="00D3593D" w:rsidRDefault="00C654A0" w:rsidP="00431EF6">
            <w:pPr>
              <w:pStyle w:val="3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3593D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косуля:</w:t>
            </w:r>
          </w:p>
        </w:tc>
        <w:tc>
          <w:tcPr>
            <w:tcW w:w="8612" w:type="dxa"/>
          </w:tcPr>
          <w:p w:rsidR="00C654A0" w:rsidRPr="00D3593D" w:rsidRDefault="00960F4E" w:rsidP="0045270F">
            <w:pPr>
              <w:pStyle w:val="3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m:oMath>
              <m:f>
                <m:fPr>
                  <m:type m:val="lin"/>
                  <m:ctrlPr>
                    <w:rPr>
                      <w:rFonts w:ascii="Cambria Math" w:hAnsi="Cambria Math"/>
                      <w:b w:val="0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691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36145,2 х 1000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=19,1 особ./тыс.га</m:t>
              </m:r>
            </m:oMath>
            <w:r w:rsidR="00C654A0" w:rsidRPr="00D3593D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.</w:t>
            </w:r>
          </w:p>
        </w:tc>
      </w:tr>
      <w:tr w:rsidR="00C654A0" w:rsidRPr="00D3593D" w:rsidTr="00431EF6">
        <w:tc>
          <w:tcPr>
            <w:tcW w:w="1242" w:type="dxa"/>
          </w:tcPr>
          <w:p w:rsidR="00C654A0" w:rsidRPr="00D3593D" w:rsidRDefault="00C654A0" w:rsidP="00431EF6">
            <w:pPr>
              <w:pStyle w:val="3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3593D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муфлон:</w:t>
            </w:r>
          </w:p>
        </w:tc>
        <w:tc>
          <w:tcPr>
            <w:tcW w:w="8612" w:type="dxa"/>
          </w:tcPr>
          <w:p w:rsidR="00C654A0" w:rsidRPr="00D3593D" w:rsidRDefault="00960F4E" w:rsidP="001F62B0">
            <w:pPr>
              <w:pStyle w:val="3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m:oMath>
              <m:f>
                <m:fPr>
                  <m:type m:val="lin"/>
                  <m:ctrlPr>
                    <w:rPr>
                      <w:rFonts w:ascii="Cambria Math" w:hAnsi="Cambria Math"/>
                      <w:b w:val="0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104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36145,2 х 1000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=2,9 особ./тыс.га</m:t>
              </m:r>
            </m:oMath>
            <w:r w:rsidR="00C654A0" w:rsidRPr="00D3593D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.</w:t>
            </w:r>
          </w:p>
        </w:tc>
      </w:tr>
    </w:tbl>
    <w:p w:rsidR="00994D15" w:rsidRPr="00E14895" w:rsidRDefault="00994D15" w:rsidP="0017217B">
      <w:pPr>
        <w:pStyle w:val="22"/>
        <w:shd w:val="clear" w:color="auto" w:fill="auto"/>
        <w:tabs>
          <w:tab w:val="left" w:pos="897"/>
        </w:tabs>
        <w:spacing w:before="0"/>
        <w:ind w:firstLine="709"/>
        <w:rPr>
          <w:rFonts w:ascii="Times New Roman" w:hAnsi="Times New Roman"/>
          <w:sz w:val="16"/>
          <w:szCs w:val="16"/>
          <w:lang w:val="ru-RU"/>
        </w:rPr>
      </w:pPr>
    </w:p>
    <w:p w:rsidR="00472690" w:rsidRDefault="00472690" w:rsidP="00D0675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6756" w:rsidRPr="00D464DF" w:rsidRDefault="00D06756" w:rsidP="00D0675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lastRenderedPageBreak/>
        <w:t>таблица 2</w:t>
      </w:r>
    </w:p>
    <w:p w:rsidR="00FE7087" w:rsidRPr="00D464DF" w:rsidRDefault="00C654A0" w:rsidP="00D06756">
      <w:pPr>
        <w:pStyle w:val="22"/>
        <w:shd w:val="clear" w:color="auto" w:fill="auto"/>
        <w:tabs>
          <w:tab w:val="left" w:pos="897"/>
        </w:tabs>
        <w:spacing w:before="0"/>
        <w:jc w:val="center"/>
        <w:rPr>
          <w:rFonts w:ascii="Times New Roman" w:hAnsi="Times New Roman"/>
          <w:sz w:val="28"/>
          <w:szCs w:val="28"/>
        </w:rPr>
      </w:pPr>
      <w:r w:rsidRPr="00D464DF">
        <w:rPr>
          <w:rFonts w:ascii="Times New Roman" w:hAnsi="Times New Roman"/>
          <w:sz w:val="28"/>
          <w:szCs w:val="28"/>
          <w:lang w:val="ru-RU"/>
        </w:rPr>
        <w:t xml:space="preserve">Плотность оленя благородного </w:t>
      </w:r>
      <w:r w:rsidR="001A307E" w:rsidRPr="00D464DF">
        <w:rPr>
          <w:rFonts w:ascii="Times New Roman" w:hAnsi="Times New Roman"/>
          <w:sz w:val="28"/>
          <w:szCs w:val="28"/>
          <w:lang w:val="ru-RU"/>
        </w:rPr>
        <w:t>в</w:t>
      </w:r>
      <w:r w:rsidRPr="00D464DF">
        <w:rPr>
          <w:rFonts w:ascii="Times New Roman" w:hAnsi="Times New Roman"/>
          <w:sz w:val="28"/>
          <w:szCs w:val="28"/>
          <w:lang w:val="ru-RU"/>
        </w:rPr>
        <w:t xml:space="preserve"> охотничьих угод</w:t>
      </w:r>
      <w:r w:rsidR="001A307E" w:rsidRPr="00D464DF">
        <w:rPr>
          <w:rFonts w:ascii="Times New Roman" w:hAnsi="Times New Roman"/>
          <w:sz w:val="28"/>
          <w:szCs w:val="28"/>
          <w:lang w:val="ru-RU"/>
        </w:rPr>
        <w:t>ьях</w:t>
      </w:r>
      <w:r w:rsidRPr="00D464DF">
        <w:rPr>
          <w:rFonts w:ascii="Times New Roman" w:hAnsi="Times New Roman"/>
          <w:sz w:val="28"/>
          <w:szCs w:val="28"/>
          <w:lang w:val="ru-RU"/>
        </w:rPr>
        <w:t xml:space="preserve"> города Севастополя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4"/>
        <w:gridCol w:w="1524"/>
        <w:gridCol w:w="1522"/>
        <w:gridCol w:w="1491"/>
      </w:tblGrid>
      <w:tr w:rsidR="001516AE" w:rsidRPr="009F4383" w:rsidTr="00D3593D">
        <w:trPr>
          <w:trHeight w:val="684"/>
        </w:trPr>
        <w:tc>
          <w:tcPr>
            <w:tcW w:w="2710" w:type="pct"/>
            <w:vAlign w:val="center"/>
          </w:tcPr>
          <w:p w:rsidR="001516AE" w:rsidRPr="009F4383" w:rsidRDefault="001516AE" w:rsidP="00E0491F">
            <w:pPr>
              <w:jc w:val="center"/>
              <w:rPr>
                <w:rFonts w:ascii="Times New Roman" w:hAnsi="Times New Roman" w:cs="Times New Roman"/>
              </w:rPr>
            </w:pPr>
            <w:r w:rsidRPr="009F4383">
              <w:rPr>
                <w:rFonts w:ascii="Times New Roman" w:hAnsi="Times New Roman" w:cs="Times New Roman"/>
              </w:rPr>
              <w:t>Охотничьи угодья</w:t>
            </w:r>
          </w:p>
        </w:tc>
        <w:tc>
          <w:tcPr>
            <w:tcW w:w="769" w:type="pct"/>
            <w:vAlign w:val="center"/>
          </w:tcPr>
          <w:p w:rsidR="001516AE" w:rsidRPr="009F4383" w:rsidRDefault="001516AE" w:rsidP="0045270F">
            <w:pPr>
              <w:jc w:val="center"/>
              <w:rPr>
                <w:rFonts w:ascii="Times New Roman" w:hAnsi="Times New Roman" w:cs="Times New Roman"/>
              </w:rPr>
            </w:pPr>
            <w:r w:rsidRPr="009F4383">
              <w:rPr>
                <w:rFonts w:ascii="Times New Roman" w:hAnsi="Times New Roman" w:cs="Times New Roman"/>
              </w:rPr>
              <w:t xml:space="preserve">Площадь обитания, </w:t>
            </w:r>
            <w:proofErr w:type="spellStart"/>
            <w:r w:rsidRPr="009F4383">
              <w:rPr>
                <w:rFonts w:ascii="Times New Roman" w:hAnsi="Times New Roman" w:cs="Times New Roman"/>
              </w:rPr>
              <w:t>тыс.га</w:t>
            </w:r>
            <w:proofErr w:type="spellEnd"/>
          </w:p>
        </w:tc>
        <w:tc>
          <w:tcPr>
            <w:tcW w:w="768" w:type="pct"/>
            <w:vAlign w:val="center"/>
          </w:tcPr>
          <w:p w:rsidR="001516AE" w:rsidRPr="009F4383" w:rsidRDefault="001516AE" w:rsidP="00D3593D">
            <w:pPr>
              <w:ind w:left="-110" w:right="-104"/>
              <w:jc w:val="center"/>
              <w:rPr>
                <w:rFonts w:ascii="Times New Roman" w:hAnsi="Times New Roman" w:cs="Times New Roman"/>
              </w:rPr>
            </w:pPr>
            <w:r w:rsidRPr="009F4383">
              <w:rPr>
                <w:rFonts w:ascii="Times New Roman" w:hAnsi="Times New Roman" w:cs="Times New Roman"/>
              </w:rPr>
              <w:t>Плотность факт</w:t>
            </w:r>
            <w:r w:rsidR="00D3593D">
              <w:rPr>
                <w:rFonts w:ascii="Times New Roman" w:hAnsi="Times New Roman" w:cs="Times New Roman"/>
              </w:rPr>
              <w:t>.</w:t>
            </w:r>
            <w:r w:rsidRPr="009F4383">
              <w:rPr>
                <w:rFonts w:ascii="Times New Roman" w:hAnsi="Times New Roman" w:cs="Times New Roman"/>
              </w:rPr>
              <w:t xml:space="preserve"> 2020 г., </w:t>
            </w:r>
            <w:proofErr w:type="gramStart"/>
            <w:r w:rsidRPr="009F4383">
              <w:rPr>
                <w:rFonts w:ascii="Times New Roman" w:hAnsi="Times New Roman" w:cs="Times New Roman"/>
              </w:rPr>
              <w:t>особ./</w:t>
            </w:r>
            <w:proofErr w:type="spellStart"/>
            <w:proofErr w:type="gramEnd"/>
            <w:r w:rsidRPr="009F4383">
              <w:rPr>
                <w:rFonts w:ascii="Times New Roman" w:hAnsi="Times New Roman" w:cs="Times New Roman"/>
              </w:rPr>
              <w:t>тыс.га</w:t>
            </w:r>
            <w:proofErr w:type="spellEnd"/>
          </w:p>
        </w:tc>
        <w:tc>
          <w:tcPr>
            <w:tcW w:w="752" w:type="pct"/>
            <w:vAlign w:val="center"/>
          </w:tcPr>
          <w:p w:rsidR="001516AE" w:rsidRPr="009F4383" w:rsidRDefault="001516AE" w:rsidP="00D3593D">
            <w:pPr>
              <w:ind w:left="-110" w:right="-106"/>
              <w:jc w:val="center"/>
              <w:rPr>
                <w:rFonts w:ascii="Times New Roman" w:hAnsi="Times New Roman" w:cs="Times New Roman"/>
              </w:rPr>
            </w:pPr>
            <w:r w:rsidRPr="009F4383">
              <w:rPr>
                <w:rFonts w:ascii="Times New Roman" w:hAnsi="Times New Roman" w:cs="Times New Roman"/>
              </w:rPr>
              <w:t>Плотность макс</w:t>
            </w:r>
            <w:r w:rsidR="00D3593D">
              <w:rPr>
                <w:rFonts w:ascii="Times New Roman" w:hAnsi="Times New Roman" w:cs="Times New Roman"/>
              </w:rPr>
              <w:t>.</w:t>
            </w:r>
            <w:r w:rsidRPr="009F4383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9F4383">
              <w:rPr>
                <w:rFonts w:ascii="Times New Roman" w:hAnsi="Times New Roman" w:cs="Times New Roman"/>
              </w:rPr>
              <w:t>особ./</w:t>
            </w:r>
            <w:proofErr w:type="spellStart"/>
            <w:proofErr w:type="gramEnd"/>
            <w:r w:rsidRPr="009F4383">
              <w:rPr>
                <w:rFonts w:ascii="Times New Roman" w:hAnsi="Times New Roman" w:cs="Times New Roman"/>
              </w:rPr>
              <w:t>тыс.га</w:t>
            </w:r>
            <w:proofErr w:type="spellEnd"/>
          </w:p>
        </w:tc>
      </w:tr>
      <w:tr w:rsidR="001516AE" w:rsidRPr="009F4383" w:rsidTr="00D3593D">
        <w:trPr>
          <w:trHeight w:val="182"/>
        </w:trPr>
        <w:tc>
          <w:tcPr>
            <w:tcW w:w="2710" w:type="pct"/>
            <w:vAlign w:val="center"/>
          </w:tcPr>
          <w:p w:rsidR="001516AE" w:rsidRPr="009F4383" w:rsidRDefault="001516AE" w:rsidP="00E0491F">
            <w:pPr>
              <w:rPr>
                <w:rFonts w:ascii="Times New Roman" w:hAnsi="Times New Roman" w:cs="Times New Roman"/>
              </w:rPr>
            </w:pPr>
            <w:r w:rsidRPr="009F4383">
              <w:rPr>
                <w:rFonts w:ascii="Times New Roman" w:hAnsi="Times New Roman" w:cs="Times New Roman"/>
              </w:rPr>
              <w:t xml:space="preserve">ООО «Кордон </w:t>
            </w:r>
            <w:proofErr w:type="spellStart"/>
            <w:r w:rsidRPr="009F4383">
              <w:rPr>
                <w:rFonts w:ascii="Times New Roman" w:hAnsi="Times New Roman" w:cs="Times New Roman"/>
              </w:rPr>
              <w:t>Мекензи</w:t>
            </w:r>
            <w:proofErr w:type="spellEnd"/>
            <w:r w:rsidRPr="009F438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9" w:type="pct"/>
            <w:vAlign w:val="center"/>
          </w:tcPr>
          <w:p w:rsidR="001516AE" w:rsidRPr="009F4383" w:rsidRDefault="001516AE" w:rsidP="006070C7">
            <w:pPr>
              <w:jc w:val="center"/>
              <w:rPr>
                <w:rFonts w:ascii="Times New Roman" w:hAnsi="Times New Roman" w:cs="Times New Roman"/>
              </w:rPr>
            </w:pPr>
            <w:r w:rsidRPr="009F4383">
              <w:rPr>
                <w:rFonts w:ascii="Times New Roman" w:hAnsi="Times New Roman" w:cs="Times New Roman"/>
              </w:rPr>
              <w:t>5775,3</w:t>
            </w:r>
          </w:p>
        </w:tc>
        <w:tc>
          <w:tcPr>
            <w:tcW w:w="768" w:type="pct"/>
            <w:vAlign w:val="center"/>
          </w:tcPr>
          <w:p w:rsidR="001516AE" w:rsidRPr="009F4383" w:rsidRDefault="001516AE" w:rsidP="004C1750">
            <w:pPr>
              <w:jc w:val="center"/>
              <w:rPr>
                <w:rFonts w:ascii="Times New Roman" w:hAnsi="Times New Roman" w:cs="Times New Roman"/>
              </w:rPr>
            </w:pPr>
            <w:r w:rsidRPr="009F4383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752" w:type="pct"/>
            <w:vMerge w:val="restart"/>
            <w:vAlign w:val="center"/>
          </w:tcPr>
          <w:p w:rsidR="001516AE" w:rsidRPr="009F4383" w:rsidRDefault="001516AE" w:rsidP="00E0491F">
            <w:pPr>
              <w:jc w:val="center"/>
              <w:rPr>
                <w:rFonts w:ascii="Times New Roman" w:hAnsi="Times New Roman" w:cs="Times New Roman"/>
              </w:rPr>
            </w:pPr>
            <w:r w:rsidRPr="009F4383">
              <w:rPr>
                <w:rFonts w:ascii="Times New Roman" w:hAnsi="Times New Roman" w:cs="Times New Roman"/>
              </w:rPr>
              <w:t>До 40</w:t>
            </w:r>
          </w:p>
        </w:tc>
      </w:tr>
      <w:tr w:rsidR="001516AE" w:rsidRPr="009F4383" w:rsidTr="00D3593D">
        <w:trPr>
          <w:trHeight w:val="271"/>
        </w:trPr>
        <w:tc>
          <w:tcPr>
            <w:tcW w:w="2710" w:type="pct"/>
            <w:vAlign w:val="center"/>
          </w:tcPr>
          <w:p w:rsidR="001516AE" w:rsidRPr="00D3593D" w:rsidRDefault="009F4383" w:rsidP="00D3593D">
            <w:pPr>
              <w:rPr>
                <w:rFonts w:ascii="Times New Roman" w:hAnsi="Times New Roman" w:cs="Times New Roman"/>
              </w:rPr>
            </w:pPr>
            <w:r w:rsidRPr="00D3593D">
              <w:rPr>
                <w:rFonts w:ascii="Times New Roman" w:hAnsi="Times New Roman" w:cs="Times New Roman"/>
              </w:rPr>
              <w:t>Территория охотничьих угодий, предоставленная ООО «</w:t>
            </w:r>
            <w:proofErr w:type="spellStart"/>
            <w:r w:rsidRPr="00D3593D">
              <w:rPr>
                <w:rFonts w:ascii="Times New Roman" w:hAnsi="Times New Roman" w:cs="Times New Roman"/>
              </w:rPr>
              <w:t>Орлиновское</w:t>
            </w:r>
            <w:proofErr w:type="spellEnd"/>
            <w:r w:rsidRPr="00D3593D">
              <w:rPr>
                <w:rFonts w:ascii="Times New Roman" w:hAnsi="Times New Roman" w:cs="Times New Roman"/>
              </w:rPr>
              <w:t xml:space="preserve"> охотничье хозяйство» на основании Решения Севастопольского городского совета от 08.04.2008 №</w:t>
            </w:r>
            <w:r w:rsidR="00D3593D">
              <w:rPr>
                <w:rFonts w:ascii="Times New Roman" w:hAnsi="Times New Roman" w:cs="Times New Roman"/>
              </w:rPr>
              <w:t xml:space="preserve"> </w:t>
            </w:r>
            <w:r w:rsidRPr="00D3593D">
              <w:rPr>
                <w:rFonts w:ascii="Times New Roman" w:hAnsi="Times New Roman" w:cs="Times New Roman"/>
              </w:rPr>
              <w:t>4028 о предоставлении ООО «</w:t>
            </w:r>
            <w:proofErr w:type="spellStart"/>
            <w:r w:rsidRPr="00D3593D">
              <w:rPr>
                <w:rFonts w:ascii="Times New Roman" w:hAnsi="Times New Roman" w:cs="Times New Roman"/>
              </w:rPr>
              <w:t>Орлиновское</w:t>
            </w:r>
            <w:proofErr w:type="spellEnd"/>
            <w:r w:rsidRPr="00D3593D">
              <w:rPr>
                <w:rFonts w:ascii="Times New Roman" w:hAnsi="Times New Roman" w:cs="Times New Roman"/>
              </w:rPr>
              <w:t xml:space="preserve"> охотничье хозяйство» в пользование охотничьих угодий </w:t>
            </w:r>
          </w:p>
        </w:tc>
        <w:tc>
          <w:tcPr>
            <w:tcW w:w="769" w:type="pct"/>
            <w:vAlign w:val="center"/>
          </w:tcPr>
          <w:p w:rsidR="001516AE" w:rsidRPr="009F4383" w:rsidRDefault="001516AE" w:rsidP="006070C7">
            <w:pPr>
              <w:jc w:val="center"/>
              <w:rPr>
                <w:rFonts w:ascii="Times New Roman" w:hAnsi="Times New Roman" w:cs="Times New Roman"/>
              </w:rPr>
            </w:pPr>
            <w:r w:rsidRPr="009F4383">
              <w:rPr>
                <w:rFonts w:ascii="Times New Roman" w:hAnsi="Times New Roman" w:cs="Times New Roman"/>
              </w:rPr>
              <w:t>9783</w:t>
            </w:r>
          </w:p>
        </w:tc>
        <w:tc>
          <w:tcPr>
            <w:tcW w:w="768" w:type="pct"/>
            <w:vAlign w:val="center"/>
          </w:tcPr>
          <w:p w:rsidR="001516AE" w:rsidRPr="009F4383" w:rsidRDefault="001516AE" w:rsidP="004C1750">
            <w:pPr>
              <w:jc w:val="center"/>
              <w:rPr>
                <w:rFonts w:ascii="Times New Roman" w:hAnsi="Times New Roman" w:cs="Times New Roman"/>
              </w:rPr>
            </w:pPr>
            <w:r w:rsidRPr="009F4383"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752" w:type="pct"/>
            <w:vMerge/>
            <w:vAlign w:val="center"/>
          </w:tcPr>
          <w:p w:rsidR="001516AE" w:rsidRPr="009F4383" w:rsidRDefault="001516AE" w:rsidP="00E049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6AE" w:rsidRPr="009F4383" w:rsidTr="00D3593D">
        <w:trPr>
          <w:trHeight w:val="236"/>
        </w:trPr>
        <w:tc>
          <w:tcPr>
            <w:tcW w:w="2710" w:type="pct"/>
            <w:vAlign w:val="center"/>
          </w:tcPr>
          <w:p w:rsidR="001516AE" w:rsidRPr="009F4383" w:rsidRDefault="001516AE" w:rsidP="00E0491F">
            <w:pPr>
              <w:rPr>
                <w:rFonts w:ascii="Times New Roman" w:hAnsi="Times New Roman" w:cs="Times New Roman"/>
              </w:rPr>
            </w:pPr>
            <w:r w:rsidRPr="009F4383">
              <w:rPr>
                <w:rFonts w:ascii="Times New Roman" w:eastAsia="Calibri" w:hAnsi="Times New Roman" w:cs="Times New Roman"/>
              </w:rPr>
              <w:t xml:space="preserve">Севастопольская РОО </w:t>
            </w:r>
            <w:proofErr w:type="spellStart"/>
            <w:r w:rsidRPr="009F4383">
              <w:rPr>
                <w:rFonts w:ascii="Times New Roman" w:eastAsia="Calibri" w:hAnsi="Times New Roman" w:cs="Times New Roman"/>
              </w:rPr>
              <w:t>ОиР</w:t>
            </w:r>
            <w:proofErr w:type="spellEnd"/>
          </w:p>
        </w:tc>
        <w:tc>
          <w:tcPr>
            <w:tcW w:w="769" w:type="pct"/>
            <w:vAlign w:val="center"/>
          </w:tcPr>
          <w:p w:rsidR="001516AE" w:rsidRPr="009F4383" w:rsidRDefault="001516AE" w:rsidP="006070C7">
            <w:pPr>
              <w:jc w:val="center"/>
              <w:rPr>
                <w:rFonts w:ascii="Times New Roman" w:hAnsi="Times New Roman" w:cs="Times New Roman"/>
              </w:rPr>
            </w:pPr>
            <w:r w:rsidRPr="009F4383">
              <w:rPr>
                <w:rFonts w:ascii="Times New Roman" w:hAnsi="Times New Roman" w:cs="Times New Roman"/>
              </w:rPr>
              <w:t>12218,9</w:t>
            </w:r>
          </w:p>
        </w:tc>
        <w:tc>
          <w:tcPr>
            <w:tcW w:w="768" w:type="pct"/>
            <w:vAlign w:val="center"/>
          </w:tcPr>
          <w:p w:rsidR="001516AE" w:rsidRPr="009F4383" w:rsidRDefault="001516AE" w:rsidP="00E0491F">
            <w:pPr>
              <w:jc w:val="center"/>
              <w:rPr>
                <w:rFonts w:ascii="Times New Roman" w:hAnsi="Times New Roman" w:cs="Times New Roman"/>
              </w:rPr>
            </w:pPr>
            <w:r w:rsidRPr="009F4383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752" w:type="pct"/>
            <w:vMerge/>
            <w:vAlign w:val="center"/>
          </w:tcPr>
          <w:p w:rsidR="001516AE" w:rsidRPr="009F4383" w:rsidRDefault="001516AE" w:rsidP="00E049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6AE" w:rsidRPr="009F4383" w:rsidTr="00D3593D">
        <w:trPr>
          <w:trHeight w:val="281"/>
        </w:trPr>
        <w:tc>
          <w:tcPr>
            <w:tcW w:w="2710" w:type="pct"/>
            <w:vAlign w:val="center"/>
          </w:tcPr>
          <w:p w:rsidR="001516AE" w:rsidRPr="009F4383" w:rsidRDefault="001516AE" w:rsidP="00E0491F">
            <w:pPr>
              <w:rPr>
                <w:rFonts w:ascii="Times New Roman" w:hAnsi="Times New Roman" w:cs="Times New Roman"/>
              </w:rPr>
            </w:pPr>
            <w:r w:rsidRPr="009F4383">
              <w:rPr>
                <w:rFonts w:ascii="Times New Roman" w:hAnsi="Times New Roman" w:cs="Times New Roman"/>
              </w:rPr>
              <w:t>Общедоступные охотничьи угодья</w:t>
            </w:r>
          </w:p>
        </w:tc>
        <w:tc>
          <w:tcPr>
            <w:tcW w:w="769" w:type="pct"/>
            <w:vAlign w:val="center"/>
          </w:tcPr>
          <w:p w:rsidR="001516AE" w:rsidRPr="009F4383" w:rsidRDefault="001516AE" w:rsidP="006070C7">
            <w:pPr>
              <w:jc w:val="center"/>
              <w:rPr>
                <w:rFonts w:ascii="Times New Roman" w:hAnsi="Times New Roman" w:cs="Times New Roman"/>
              </w:rPr>
            </w:pPr>
            <w:r w:rsidRPr="009F4383">
              <w:rPr>
                <w:rFonts w:ascii="Times New Roman" w:hAnsi="Times New Roman" w:cs="Times New Roman"/>
              </w:rPr>
              <w:t>8368</w:t>
            </w:r>
          </w:p>
        </w:tc>
        <w:tc>
          <w:tcPr>
            <w:tcW w:w="768" w:type="pct"/>
            <w:vAlign w:val="center"/>
          </w:tcPr>
          <w:p w:rsidR="001516AE" w:rsidRPr="009F4383" w:rsidRDefault="001516AE" w:rsidP="00E0491F">
            <w:pPr>
              <w:jc w:val="center"/>
              <w:rPr>
                <w:rFonts w:ascii="Times New Roman" w:hAnsi="Times New Roman" w:cs="Times New Roman"/>
              </w:rPr>
            </w:pPr>
            <w:r w:rsidRPr="009F4383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752" w:type="pct"/>
            <w:vMerge/>
            <w:vAlign w:val="center"/>
          </w:tcPr>
          <w:p w:rsidR="001516AE" w:rsidRPr="009F4383" w:rsidRDefault="001516AE" w:rsidP="00E049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6AE" w:rsidRPr="009F4383" w:rsidTr="00D3593D">
        <w:trPr>
          <w:trHeight w:val="130"/>
        </w:trPr>
        <w:tc>
          <w:tcPr>
            <w:tcW w:w="2710" w:type="pct"/>
            <w:vAlign w:val="center"/>
          </w:tcPr>
          <w:p w:rsidR="001516AE" w:rsidRPr="009F4383" w:rsidRDefault="001516AE" w:rsidP="00E0491F">
            <w:pPr>
              <w:rPr>
                <w:rFonts w:ascii="Times New Roman" w:hAnsi="Times New Roman" w:cs="Times New Roman"/>
                <w:bCs/>
              </w:rPr>
            </w:pPr>
            <w:r w:rsidRPr="009F4383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769" w:type="pct"/>
            <w:vAlign w:val="center"/>
          </w:tcPr>
          <w:p w:rsidR="001516AE" w:rsidRPr="009F4383" w:rsidRDefault="001516AE" w:rsidP="00E049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F4383">
              <w:rPr>
                <w:rFonts w:ascii="Times New Roman" w:hAnsi="Times New Roman" w:cs="Times New Roman"/>
                <w:bCs/>
              </w:rPr>
              <w:fldChar w:fldCharType="begin"/>
            </w:r>
            <w:r w:rsidRPr="009F4383">
              <w:rPr>
                <w:rFonts w:ascii="Times New Roman" w:hAnsi="Times New Roman" w:cs="Times New Roman"/>
                <w:bCs/>
              </w:rPr>
              <w:instrText xml:space="preserve"> =SUM(ABOVE) </w:instrText>
            </w:r>
            <w:r w:rsidRPr="009F4383">
              <w:rPr>
                <w:rFonts w:ascii="Times New Roman" w:hAnsi="Times New Roman" w:cs="Times New Roman"/>
                <w:bCs/>
              </w:rPr>
              <w:fldChar w:fldCharType="separate"/>
            </w:r>
            <w:r w:rsidRPr="009F4383">
              <w:rPr>
                <w:rFonts w:ascii="Times New Roman" w:hAnsi="Times New Roman" w:cs="Times New Roman"/>
                <w:bCs/>
                <w:noProof/>
              </w:rPr>
              <w:t>36145,2</w:t>
            </w:r>
            <w:r w:rsidRPr="009F4383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768" w:type="pct"/>
            <w:vAlign w:val="center"/>
          </w:tcPr>
          <w:p w:rsidR="001516AE" w:rsidRPr="009F4383" w:rsidRDefault="001516AE" w:rsidP="00E049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F4383">
              <w:rPr>
                <w:rFonts w:ascii="Times New Roman" w:hAnsi="Times New Roman" w:cs="Times New Roman"/>
                <w:bCs/>
              </w:rPr>
              <w:t>16,7</w:t>
            </w:r>
          </w:p>
        </w:tc>
        <w:tc>
          <w:tcPr>
            <w:tcW w:w="752" w:type="pct"/>
            <w:vMerge/>
            <w:vAlign w:val="center"/>
          </w:tcPr>
          <w:p w:rsidR="001516AE" w:rsidRPr="009F4383" w:rsidRDefault="001516AE" w:rsidP="00E049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E0491F" w:rsidRPr="00E14895" w:rsidRDefault="00E0491F" w:rsidP="00E0491F">
      <w:pPr>
        <w:pStyle w:val="22"/>
        <w:shd w:val="clear" w:color="auto" w:fill="auto"/>
        <w:tabs>
          <w:tab w:val="left" w:pos="897"/>
        </w:tabs>
        <w:spacing w:before="0"/>
        <w:rPr>
          <w:rFonts w:ascii="Times New Roman" w:hAnsi="Times New Roman"/>
          <w:sz w:val="16"/>
          <w:szCs w:val="16"/>
          <w:lang w:val="ru-RU"/>
        </w:rPr>
      </w:pPr>
    </w:p>
    <w:p w:rsidR="00D06756" w:rsidRPr="00D464DF" w:rsidRDefault="00D06756" w:rsidP="00D0675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>таблица 3</w:t>
      </w:r>
    </w:p>
    <w:p w:rsidR="001A307E" w:rsidRPr="00D464DF" w:rsidRDefault="00E0491F" w:rsidP="00D06756">
      <w:pPr>
        <w:pStyle w:val="22"/>
        <w:shd w:val="clear" w:color="auto" w:fill="auto"/>
        <w:tabs>
          <w:tab w:val="left" w:pos="897"/>
        </w:tabs>
        <w:spacing w:before="0"/>
        <w:jc w:val="center"/>
        <w:rPr>
          <w:rFonts w:ascii="Times New Roman" w:hAnsi="Times New Roman"/>
          <w:sz w:val="28"/>
          <w:szCs w:val="28"/>
        </w:rPr>
      </w:pPr>
      <w:r w:rsidRPr="00D464DF">
        <w:rPr>
          <w:rFonts w:ascii="Times New Roman" w:hAnsi="Times New Roman"/>
          <w:sz w:val="28"/>
          <w:szCs w:val="28"/>
          <w:lang w:val="ru-RU"/>
        </w:rPr>
        <w:t xml:space="preserve">Плотность косули европейской </w:t>
      </w:r>
      <w:r w:rsidR="001A307E" w:rsidRPr="00D464DF">
        <w:rPr>
          <w:rFonts w:ascii="Times New Roman" w:hAnsi="Times New Roman"/>
          <w:sz w:val="28"/>
          <w:szCs w:val="28"/>
          <w:lang w:val="ru-RU"/>
        </w:rPr>
        <w:t>в охотничьих угодьях города Севастополя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4"/>
        <w:gridCol w:w="1524"/>
        <w:gridCol w:w="1522"/>
        <w:gridCol w:w="1491"/>
      </w:tblGrid>
      <w:tr w:rsidR="001516AE" w:rsidRPr="009F4383" w:rsidTr="00D3593D">
        <w:trPr>
          <w:trHeight w:val="684"/>
        </w:trPr>
        <w:tc>
          <w:tcPr>
            <w:tcW w:w="2710" w:type="pct"/>
            <w:vAlign w:val="center"/>
          </w:tcPr>
          <w:p w:rsidR="001516AE" w:rsidRPr="009F4383" w:rsidRDefault="001516AE" w:rsidP="006070C7">
            <w:pPr>
              <w:jc w:val="center"/>
              <w:rPr>
                <w:rFonts w:ascii="Times New Roman" w:hAnsi="Times New Roman" w:cs="Times New Roman"/>
              </w:rPr>
            </w:pPr>
            <w:r w:rsidRPr="009F4383">
              <w:rPr>
                <w:rFonts w:ascii="Times New Roman" w:hAnsi="Times New Roman" w:cs="Times New Roman"/>
              </w:rPr>
              <w:t>Охотничьи угодья</w:t>
            </w:r>
          </w:p>
        </w:tc>
        <w:tc>
          <w:tcPr>
            <w:tcW w:w="769" w:type="pct"/>
            <w:vAlign w:val="center"/>
          </w:tcPr>
          <w:p w:rsidR="001516AE" w:rsidRPr="009F4383" w:rsidRDefault="001516AE" w:rsidP="006070C7">
            <w:pPr>
              <w:jc w:val="center"/>
              <w:rPr>
                <w:rFonts w:ascii="Times New Roman" w:hAnsi="Times New Roman" w:cs="Times New Roman"/>
              </w:rPr>
            </w:pPr>
            <w:r w:rsidRPr="009F4383">
              <w:rPr>
                <w:rFonts w:ascii="Times New Roman" w:hAnsi="Times New Roman" w:cs="Times New Roman"/>
              </w:rPr>
              <w:t xml:space="preserve">Площадь обитания, </w:t>
            </w:r>
            <w:proofErr w:type="spellStart"/>
            <w:r w:rsidRPr="009F4383">
              <w:rPr>
                <w:rFonts w:ascii="Times New Roman" w:hAnsi="Times New Roman" w:cs="Times New Roman"/>
              </w:rPr>
              <w:t>тыс.га</w:t>
            </w:r>
            <w:proofErr w:type="spellEnd"/>
          </w:p>
        </w:tc>
        <w:tc>
          <w:tcPr>
            <w:tcW w:w="768" w:type="pct"/>
            <w:vAlign w:val="center"/>
          </w:tcPr>
          <w:p w:rsidR="001516AE" w:rsidRPr="009F4383" w:rsidRDefault="001516AE" w:rsidP="00D3593D">
            <w:pPr>
              <w:ind w:left="-110" w:right="-104"/>
              <w:jc w:val="center"/>
              <w:rPr>
                <w:rFonts w:ascii="Times New Roman" w:hAnsi="Times New Roman" w:cs="Times New Roman"/>
              </w:rPr>
            </w:pPr>
            <w:r w:rsidRPr="009F4383">
              <w:rPr>
                <w:rFonts w:ascii="Times New Roman" w:hAnsi="Times New Roman" w:cs="Times New Roman"/>
              </w:rPr>
              <w:t>Плотность факт</w:t>
            </w:r>
            <w:r w:rsidR="00D3593D">
              <w:rPr>
                <w:rFonts w:ascii="Times New Roman" w:hAnsi="Times New Roman" w:cs="Times New Roman"/>
              </w:rPr>
              <w:t>.</w:t>
            </w:r>
            <w:r w:rsidRPr="009F4383">
              <w:rPr>
                <w:rFonts w:ascii="Times New Roman" w:hAnsi="Times New Roman" w:cs="Times New Roman"/>
              </w:rPr>
              <w:t xml:space="preserve"> 2020 г., </w:t>
            </w:r>
            <w:proofErr w:type="gramStart"/>
            <w:r w:rsidRPr="009F4383">
              <w:rPr>
                <w:rFonts w:ascii="Times New Roman" w:hAnsi="Times New Roman" w:cs="Times New Roman"/>
              </w:rPr>
              <w:t>особ./</w:t>
            </w:r>
            <w:proofErr w:type="spellStart"/>
            <w:proofErr w:type="gramEnd"/>
            <w:r w:rsidRPr="009F4383">
              <w:rPr>
                <w:rFonts w:ascii="Times New Roman" w:hAnsi="Times New Roman" w:cs="Times New Roman"/>
              </w:rPr>
              <w:t>тыс.га</w:t>
            </w:r>
            <w:proofErr w:type="spellEnd"/>
          </w:p>
        </w:tc>
        <w:tc>
          <w:tcPr>
            <w:tcW w:w="752" w:type="pct"/>
            <w:vAlign w:val="center"/>
          </w:tcPr>
          <w:p w:rsidR="001516AE" w:rsidRPr="009F4383" w:rsidRDefault="001516AE" w:rsidP="00D3593D">
            <w:pPr>
              <w:ind w:left="-110" w:right="-106"/>
              <w:jc w:val="center"/>
              <w:rPr>
                <w:rFonts w:ascii="Times New Roman" w:hAnsi="Times New Roman" w:cs="Times New Roman"/>
              </w:rPr>
            </w:pPr>
            <w:r w:rsidRPr="009F4383">
              <w:rPr>
                <w:rFonts w:ascii="Times New Roman" w:hAnsi="Times New Roman" w:cs="Times New Roman"/>
              </w:rPr>
              <w:t>Плотность макс</w:t>
            </w:r>
            <w:r w:rsidR="00D3593D">
              <w:rPr>
                <w:rFonts w:ascii="Times New Roman" w:hAnsi="Times New Roman" w:cs="Times New Roman"/>
              </w:rPr>
              <w:t>.</w:t>
            </w:r>
            <w:r w:rsidRPr="009F4383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9F4383">
              <w:rPr>
                <w:rFonts w:ascii="Times New Roman" w:hAnsi="Times New Roman" w:cs="Times New Roman"/>
              </w:rPr>
              <w:t>особ./</w:t>
            </w:r>
            <w:proofErr w:type="spellStart"/>
            <w:proofErr w:type="gramEnd"/>
            <w:r w:rsidRPr="009F4383">
              <w:rPr>
                <w:rFonts w:ascii="Times New Roman" w:hAnsi="Times New Roman" w:cs="Times New Roman"/>
              </w:rPr>
              <w:t>тыс.га</w:t>
            </w:r>
            <w:proofErr w:type="spellEnd"/>
          </w:p>
        </w:tc>
      </w:tr>
      <w:tr w:rsidR="001516AE" w:rsidRPr="009F4383" w:rsidTr="00D3593D">
        <w:tblPrEx>
          <w:jc w:val="center"/>
        </w:tblPrEx>
        <w:trPr>
          <w:trHeight w:val="290"/>
          <w:jc w:val="center"/>
        </w:trPr>
        <w:tc>
          <w:tcPr>
            <w:tcW w:w="2710" w:type="pct"/>
            <w:vAlign w:val="center"/>
          </w:tcPr>
          <w:p w:rsidR="001516AE" w:rsidRPr="009F4383" w:rsidRDefault="001516AE" w:rsidP="006070C7">
            <w:pPr>
              <w:rPr>
                <w:rFonts w:ascii="Times New Roman" w:hAnsi="Times New Roman" w:cs="Times New Roman"/>
              </w:rPr>
            </w:pPr>
            <w:r w:rsidRPr="009F4383">
              <w:rPr>
                <w:rFonts w:ascii="Times New Roman" w:hAnsi="Times New Roman" w:cs="Times New Roman"/>
              </w:rPr>
              <w:t xml:space="preserve">ООО «Кордон </w:t>
            </w:r>
            <w:proofErr w:type="spellStart"/>
            <w:r w:rsidRPr="009F4383">
              <w:rPr>
                <w:rFonts w:ascii="Times New Roman" w:hAnsi="Times New Roman" w:cs="Times New Roman"/>
              </w:rPr>
              <w:t>Мекензи</w:t>
            </w:r>
            <w:proofErr w:type="spellEnd"/>
            <w:r w:rsidRPr="009F438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9" w:type="pct"/>
            <w:vAlign w:val="center"/>
          </w:tcPr>
          <w:p w:rsidR="001516AE" w:rsidRPr="009F4383" w:rsidRDefault="001516AE" w:rsidP="006070C7">
            <w:pPr>
              <w:jc w:val="center"/>
              <w:rPr>
                <w:rFonts w:ascii="Times New Roman" w:hAnsi="Times New Roman" w:cs="Times New Roman"/>
              </w:rPr>
            </w:pPr>
            <w:r w:rsidRPr="009F4383">
              <w:rPr>
                <w:rFonts w:ascii="Times New Roman" w:hAnsi="Times New Roman" w:cs="Times New Roman"/>
              </w:rPr>
              <w:t>5775,3</w:t>
            </w:r>
          </w:p>
        </w:tc>
        <w:tc>
          <w:tcPr>
            <w:tcW w:w="768" w:type="pct"/>
            <w:vAlign w:val="center"/>
          </w:tcPr>
          <w:p w:rsidR="001516AE" w:rsidRPr="009F4383" w:rsidRDefault="001516AE" w:rsidP="006070C7">
            <w:pPr>
              <w:jc w:val="center"/>
              <w:rPr>
                <w:rFonts w:ascii="Times New Roman" w:hAnsi="Times New Roman" w:cs="Times New Roman"/>
              </w:rPr>
            </w:pPr>
            <w:r w:rsidRPr="009F4383"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752" w:type="pct"/>
            <w:vMerge w:val="restart"/>
            <w:vAlign w:val="center"/>
          </w:tcPr>
          <w:p w:rsidR="001516AE" w:rsidRPr="009F4383" w:rsidRDefault="001516AE" w:rsidP="006070C7">
            <w:pPr>
              <w:jc w:val="center"/>
              <w:rPr>
                <w:rFonts w:ascii="Times New Roman" w:hAnsi="Times New Roman" w:cs="Times New Roman"/>
              </w:rPr>
            </w:pPr>
            <w:r w:rsidRPr="009F4383">
              <w:rPr>
                <w:rFonts w:ascii="Times New Roman" w:hAnsi="Times New Roman" w:cs="Times New Roman"/>
              </w:rPr>
              <w:t>До 100</w:t>
            </w:r>
          </w:p>
        </w:tc>
      </w:tr>
      <w:tr w:rsidR="001516AE" w:rsidRPr="009F4383" w:rsidTr="00D3593D">
        <w:tblPrEx>
          <w:jc w:val="center"/>
        </w:tblPrEx>
        <w:trPr>
          <w:trHeight w:val="266"/>
          <w:jc w:val="center"/>
        </w:trPr>
        <w:tc>
          <w:tcPr>
            <w:tcW w:w="2710" w:type="pct"/>
            <w:vAlign w:val="center"/>
          </w:tcPr>
          <w:p w:rsidR="001516AE" w:rsidRPr="00D3593D" w:rsidRDefault="009F4383" w:rsidP="00D3593D">
            <w:pPr>
              <w:rPr>
                <w:rFonts w:ascii="Times New Roman" w:hAnsi="Times New Roman" w:cs="Times New Roman"/>
              </w:rPr>
            </w:pPr>
            <w:r w:rsidRPr="00D3593D">
              <w:rPr>
                <w:rFonts w:ascii="Times New Roman" w:hAnsi="Times New Roman" w:cs="Times New Roman"/>
              </w:rPr>
              <w:t>Территория охотничьих угодий, предоставленная ООО «</w:t>
            </w:r>
            <w:proofErr w:type="spellStart"/>
            <w:r w:rsidRPr="00D3593D">
              <w:rPr>
                <w:rFonts w:ascii="Times New Roman" w:hAnsi="Times New Roman" w:cs="Times New Roman"/>
              </w:rPr>
              <w:t>Орлиновское</w:t>
            </w:r>
            <w:proofErr w:type="spellEnd"/>
            <w:r w:rsidRPr="00D3593D">
              <w:rPr>
                <w:rFonts w:ascii="Times New Roman" w:hAnsi="Times New Roman" w:cs="Times New Roman"/>
              </w:rPr>
              <w:t xml:space="preserve"> охотничье хозяйство» на основании Решения Севастопольского городского совета от 08.04.2008 №</w:t>
            </w:r>
            <w:r w:rsidR="00D3593D">
              <w:rPr>
                <w:rFonts w:ascii="Times New Roman" w:hAnsi="Times New Roman" w:cs="Times New Roman"/>
              </w:rPr>
              <w:t xml:space="preserve"> </w:t>
            </w:r>
            <w:r w:rsidRPr="00D3593D">
              <w:rPr>
                <w:rFonts w:ascii="Times New Roman" w:hAnsi="Times New Roman" w:cs="Times New Roman"/>
              </w:rPr>
              <w:t>4028 о предоставлении ООО «</w:t>
            </w:r>
            <w:proofErr w:type="spellStart"/>
            <w:r w:rsidRPr="00D3593D">
              <w:rPr>
                <w:rFonts w:ascii="Times New Roman" w:hAnsi="Times New Roman" w:cs="Times New Roman"/>
              </w:rPr>
              <w:t>Орлиновское</w:t>
            </w:r>
            <w:proofErr w:type="spellEnd"/>
            <w:r w:rsidRPr="00D3593D">
              <w:rPr>
                <w:rFonts w:ascii="Times New Roman" w:hAnsi="Times New Roman" w:cs="Times New Roman"/>
              </w:rPr>
              <w:t xml:space="preserve"> охотничье хозяйство» в пользование охотничьих угодий </w:t>
            </w:r>
          </w:p>
        </w:tc>
        <w:tc>
          <w:tcPr>
            <w:tcW w:w="769" w:type="pct"/>
            <w:vAlign w:val="center"/>
          </w:tcPr>
          <w:p w:rsidR="001516AE" w:rsidRPr="009F4383" w:rsidRDefault="001516AE" w:rsidP="006070C7">
            <w:pPr>
              <w:jc w:val="center"/>
              <w:rPr>
                <w:rFonts w:ascii="Times New Roman" w:hAnsi="Times New Roman" w:cs="Times New Roman"/>
              </w:rPr>
            </w:pPr>
            <w:r w:rsidRPr="009F4383">
              <w:rPr>
                <w:rFonts w:ascii="Times New Roman" w:hAnsi="Times New Roman" w:cs="Times New Roman"/>
              </w:rPr>
              <w:t>9783</w:t>
            </w:r>
          </w:p>
        </w:tc>
        <w:tc>
          <w:tcPr>
            <w:tcW w:w="768" w:type="pct"/>
            <w:vAlign w:val="center"/>
          </w:tcPr>
          <w:p w:rsidR="001516AE" w:rsidRPr="009F4383" w:rsidRDefault="001516AE" w:rsidP="006070C7">
            <w:pPr>
              <w:jc w:val="center"/>
              <w:rPr>
                <w:rFonts w:ascii="Times New Roman" w:hAnsi="Times New Roman" w:cs="Times New Roman"/>
              </w:rPr>
            </w:pPr>
            <w:r w:rsidRPr="009F4383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752" w:type="pct"/>
            <w:vMerge/>
            <w:vAlign w:val="center"/>
          </w:tcPr>
          <w:p w:rsidR="001516AE" w:rsidRPr="009F4383" w:rsidRDefault="001516AE" w:rsidP="006070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6AE" w:rsidRPr="009F4383" w:rsidTr="00D3593D">
        <w:tblPrEx>
          <w:jc w:val="center"/>
        </w:tblPrEx>
        <w:trPr>
          <w:trHeight w:val="215"/>
          <w:jc w:val="center"/>
        </w:trPr>
        <w:tc>
          <w:tcPr>
            <w:tcW w:w="2710" w:type="pct"/>
            <w:vAlign w:val="center"/>
          </w:tcPr>
          <w:p w:rsidR="001516AE" w:rsidRPr="009F4383" w:rsidRDefault="001516AE" w:rsidP="006070C7">
            <w:pPr>
              <w:rPr>
                <w:rFonts w:ascii="Times New Roman" w:hAnsi="Times New Roman" w:cs="Times New Roman"/>
              </w:rPr>
            </w:pPr>
            <w:r w:rsidRPr="009F4383">
              <w:rPr>
                <w:rFonts w:ascii="Times New Roman" w:eastAsia="Calibri" w:hAnsi="Times New Roman" w:cs="Times New Roman"/>
              </w:rPr>
              <w:t xml:space="preserve">Севастопольская РОО </w:t>
            </w:r>
            <w:proofErr w:type="spellStart"/>
            <w:r w:rsidRPr="009F4383">
              <w:rPr>
                <w:rFonts w:ascii="Times New Roman" w:eastAsia="Calibri" w:hAnsi="Times New Roman" w:cs="Times New Roman"/>
              </w:rPr>
              <w:t>ОиР</w:t>
            </w:r>
            <w:proofErr w:type="spellEnd"/>
          </w:p>
        </w:tc>
        <w:tc>
          <w:tcPr>
            <w:tcW w:w="769" w:type="pct"/>
            <w:vAlign w:val="center"/>
          </w:tcPr>
          <w:p w:rsidR="001516AE" w:rsidRPr="009F4383" w:rsidRDefault="001516AE" w:rsidP="006070C7">
            <w:pPr>
              <w:jc w:val="center"/>
              <w:rPr>
                <w:rFonts w:ascii="Times New Roman" w:hAnsi="Times New Roman" w:cs="Times New Roman"/>
              </w:rPr>
            </w:pPr>
            <w:r w:rsidRPr="009F4383">
              <w:rPr>
                <w:rFonts w:ascii="Times New Roman" w:hAnsi="Times New Roman" w:cs="Times New Roman"/>
              </w:rPr>
              <w:t>12218,9</w:t>
            </w:r>
          </w:p>
        </w:tc>
        <w:tc>
          <w:tcPr>
            <w:tcW w:w="768" w:type="pct"/>
            <w:vAlign w:val="center"/>
          </w:tcPr>
          <w:p w:rsidR="001516AE" w:rsidRPr="009F4383" w:rsidRDefault="001516AE" w:rsidP="006070C7">
            <w:pPr>
              <w:jc w:val="center"/>
              <w:rPr>
                <w:rFonts w:ascii="Times New Roman" w:hAnsi="Times New Roman" w:cs="Times New Roman"/>
              </w:rPr>
            </w:pPr>
            <w:r w:rsidRPr="009F4383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752" w:type="pct"/>
            <w:vMerge/>
            <w:vAlign w:val="center"/>
          </w:tcPr>
          <w:p w:rsidR="001516AE" w:rsidRPr="009F4383" w:rsidRDefault="001516AE" w:rsidP="006070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6AE" w:rsidRPr="009F4383" w:rsidTr="00D3593D">
        <w:tblPrEx>
          <w:jc w:val="center"/>
        </w:tblPrEx>
        <w:trPr>
          <w:trHeight w:val="262"/>
          <w:jc w:val="center"/>
        </w:trPr>
        <w:tc>
          <w:tcPr>
            <w:tcW w:w="2710" w:type="pct"/>
            <w:vAlign w:val="center"/>
          </w:tcPr>
          <w:p w:rsidR="001516AE" w:rsidRPr="009F4383" w:rsidRDefault="001516AE" w:rsidP="006070C7">
            <w:pPr>
              <w:rPr>
                <w:rFonts w:ascii="Times New Roman" w:hAnsi="Times New Roman" w:cs="Times New Roman"/>
              </w:rPr>
            </w:pPr>
            <w:r w:rsidRPr="009F4383">
              <w:rPr>
                <w:rFonts w:ascii="Times New Roman" w:hAnsi="Times New Roman" w:cs="Times New Roman"/>
              </w:rPr>
              <w:t>Общедоступные охотничьи угодья</w:t>
            </w:r>
          </w:p>
        </w:tc>
        <w:tc>
          <w:tcPr>
            <w:tcW w:w="769" w:type="pct"/>
            <w:vAlign w:val="center"/>
          </w:tcPr>
          <w:p w:rsidR="001516AE" w:rsidRPr="009F4383" w:rsidRDefault="001516AE" w:rsidP="006070C7">
            <w:pPr>
              <w:jc w:val="center"/>
              <w:rPr>
                <w:rFonts w:ascii="Times New Roman" w:hAnsi="Times New Roman" w:cs="Times New Roman"/>
              </w:rPr>
            </w:pPr>
            <w:r w:rsidRPr="009F4383">
              <w:rPr>
                <w:rFonts w:ascii="Times New Roman" w:hAnsi="Times New Roman" w:cs="Times New Roman"/>
              </w:rPr>
              <w:t>8368</w:t>
            </w:r>
          </w:p>
        </w:tc>
        <w:tc>
          <w:tcPr>
            <w:tcW w:w="768" w:type="pct"/>
            <w:vAlign w:val="center"/>
          </w:tcPr>
          <w:p w:rsidR="001516AE" w:rsidRPr="009F4383" w:rsidRDefault="001516AE" w:rsidP="00062A57">
            <w:pPr>
              <w:jc w:val="center"/>
              <w:rPr>
                <w:rFonts w:ascii="Times New Roman" w:hAnsi="Times New Roman" w:cs="Times New Roman"/>
              </w:rPr>
            </w:pPr>
            <w:r w:rsidRPr="009F4383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752" w:type="pct"/>
            <w:vMerge/>
            <w:vAlign w:val="center"/>
          </w:tcPr>
          <w:p w:rsidR="001516AE" w:rsidRPr="009F4383" w:rsidRDefault="001516AE" w:rsidP="006070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6AE" w:rsidRPr="009F4383" w:rsidTr="00D3593D">
        <w:tblPrEx>
          <w:jc w:val="center"/>
        </w:tblPrEx>
        <w:trPr>
          <w:trHeight w:val="123"/>
          <w:jc w:val="center"/>
        </w:trPr>
        <w:tc>
          <w:tcPr>
            <w:tcW w:w="2710" w:type="pct"/>
            <w:vAlign w:val="center"/>
          </w:tcPr>
          <w:p w:rsidR="001516AE" w:rsidRPr="009F4383" w:rsidRDefault="001516AE" w:rsidP="006070C7">
            <w:pPr>
              <w:rPr>
                <w:rFonts w:ascii="Times New Roman" w:hAnsi="Times New Roman" w:cs="Times New Roman"/>
                <w:bCs/>
              </w:rPr>
            </w:pPr>
            <w:r w:rsidRPr="009F4383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769" w:type="pct"/>
            <w:vAlign w:val="center"/>
          </w:tcPr>
          <w:p w:rsidR="001516AE" w:rsidRPr="009F4383" w:rsidRDefault="001516AE" w:rsidP="006070C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F4383">
              <w:rPr>
                <w:rFonts w:ascii="Times New Roman" w:hAnsi="Times New Roman" w:cs="Times New Roman"/>
                <w:bCs/>
              </w:rPr>
              <w:fldChar w:fldCharType="begin"/>
            </w:r>
            <w:r w:rsidRPr="009F4383">
              <w:rPr>
                <w:rFonts w:ascii="Times New Roman" w:hAnsi="Times New Roman" w:cs="Times New Roman"/>
                <w:bCs/>
              </w:rPr>
              <w:instrText xml:space="preserve"> =SUM(ABOVE) </w:instrText>
            </w:r>
            <w:r w:rsidRPr="009F4383">
              <w:rPr>
                <w:rFonts w:ascii="Times New Roman" w:hAnsi="Times New Roman" w:cs="Times New Roman"/>
                <w:bCs/>
              </w:rPr>
              <w:fldChar w:fldCharType="separate"/>
            </w:r>
            <w:r w:rsidRPr="009F4383">
              <w:rPr>
                <w:rFonts w:ascii="Times New Roman" w:hAnsi="Times New Roman" w:cs="Times New Roman"/>
                <w:bCs/>
                <w:noProof/>
              </w:rPr>
              <w:t>36145,2</w:t>
            </w:r>
            <w:r w:rsidRPr="009F4383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768" w:type="pct"/>
            <w:vAlign w:val="center"/>
          </w:tcPr>
          <w:p w:rsidR="001516AE" w:rsidRPr="009F4383" w:rsidRDefault="001516AE" w:rsidP="006070C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F4383">
              <w:rPr>
                <w:rFonts w:ascii="Times New Roman" w:hAnsi="Times New Roman" w:cs="Times New Roman"/>
                <w:bCs/>
              </w:rPr>
              <w:t>19,1</w:t>
            </w:r>
          </w:p>
        </w:tc>
        <w:tc>
          <w:tcPr>
            <w:tcW w:w="752" w:type="pct"/>
            <w:vMerge/>
            <w:vAlign w:val="center"/>
          </w:tcPr>
          <w:p w:rsidR="001516AE" w:rsidRPr="009F4383" w:rsidRDefault="001516AE" w:rsidP="006070C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E14895" w:rsidRPr="00E14895" w:rsidRDefault="00E14895" w:rsidP="00E0491F">
      <w:pPr>
        <w:pStyle w:val="22"/>
        <w:shd w:val="clear" w:color="auto" w:fill="auto"/>
        <w:tabs>
          <w:tab w:val="left" w:pos="897"/>
        </w:tabs>
        <w:spacing w:before="0"/>
        <w:ind w:firstLine="709"/>
        <w:rPr>
          <w:rFonts w:ascii="Times New Roman" w:hAnsi="Times New Roman"/>
          <w:sz w:val="16"/>
          <w:szCs w:val="16"/>
          <w:lang w:val="ru-RU"/>
        </w:rPr>
      </w:pPr>
    </w:p>
    <w:p w:rsidR="00D06756" w:rsidRPr="00D464DF" w:rsidRDefault="00D06756" w:rsidP="00D0675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>таблица 4</w:t>
      </w:r>
    </w:p>
    <w:p w:rsidR="001A307E" w:rsidRPr="00D464DF" w:rsidRDefault="00E0491F" w:rsidP="00D06756">
      <w:pPr>
        <w:pStyle w:val="22"/>
        <w:shd w:val="clear" w:color="auto" w:fill="auto"/>
        <w:tabs>
          <w:tab w:val="left" w:pos="897"/>
        </w:tabs>
        <w:spacing w:before="0"/>
        <w:jc w:val="center"/>
        <w:rPr>
          <w:rFonts w:ascii="Times New Roman" w:hAnsi="Times New Roman"/>
          <w:sz w:val="28"/>
          <w:szCs w:val="28"/>
        </w:rPr>
      </w:pPr>
      <w:r w:rsidRPr="00D464DF">
        <w:rPr>
          <w:rFonts w:ascii="Times New Roman" w:hAnsi="Times New Roman"/>
          <w:sz w:val="28"/>
          <w:szCs w:val="28"/>
          <w:lang w:val="ru-RU"/>
        </w:rPr>
        <w:t xml:space="preserve">Плотность муфлона европейского </w:t>
      </w:r>
      <w:r w:rsidR="001A307E" w:rsidRPr="00D464DF">
        <w:rPr>
          <w:rFonts w:ascii="Times New Roman" w:hAnsi="Times New Roman"/>
          <w:sz w:val="28"/>
          <w:szCs w:val="28"/>
          <w:lang w:val="ru-RU"/>
        </w:rPr>
        <w:t>в охотничьих угодьях города Севастополя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4"/>
        <w:gridCol w:w="1524"/>
        <w:gridCol w:w="1522"/>
        <w:gridCol w:w="1491"/>
      </w:tblGrid>
      <w:tr w:rsidR="00D3593D" w:rsidRPr="009F4383" w:rsidTr="00D3593D">
        <w:trPr>
          <w:trHeight w:val="684"/>
        </w:trPr>
        <w:tc>
          <w:tcPr>
            <w:tcW w:w="2710" w:type="pct"/>
            <w:vAlign w:val="center"/>
          </w:tcPr>
          <w:p w:rsidR="00D3593D" w:rsidRPr="009F4383" w:rsidRDefault="00D3593D" w:rsidP="00D3593D">
            <w:pPr>
              <w:jc w:val="center"/>
              <w:rPr>
                <w:rFonts w:ascii="Times New Roman" w:hAnsi="Times New Roman" w:cs="Times New Roman"/>
              </w:rPr>
            </w:pPr>
            <w:r w:rsidRPr="009F4383">
              <w:rPr>
                <w:rFonts w:ascii="Times New Roman" w:hAnsi="Times New Roman" w:cs="Times New Roman"/>
              </w:rPr>
              <w:t>Охотничьи угодья</w:t>
            </w:r>
          </w:p>
        </w:tc>
        <w:tc>
          <w:tcPr>
            <w:tcW w:w="769" w:type="pct"/>
            <w:vAlign w:val="center"/>
          </w:tcPr>
          <w:p w:rsidR="00D3593D" w:rsidRPr="009F4383" w:rsidRDefault="00D3593D" w:rsidP="00D3593D">
            <w:pPr>
              <w:jc w:val="center"/>
              <w:rPr>
                <w:rFonts w:ascii="Times New Roman" w:hAnsi="Times New Roman" w:cs="Times New Roman"/>
              </w:rPr>
            </w:pPr>
            <w:r w:rsidRPr="009F4383">
              <w:rPr>
                <w:rFonts w:ascii="Times New Roman" w:hAnsi="Times New Roman" w:cs="Times New Roman"/>
              </w:rPr>
              <w:t xml:space="preserve">Площадь обитания, </w:t>
            </w:r>
            <w:proofErr w:type="spellStart"/>
            <w:r w:rsidRPr="009F4383">
              <w:rPr>
                <w:rFonts w:ascii="Times New Roman" w:hAnsi="Times New Roman" w:cs="Times New Roman"/>
              </w:rPr>
              <w:t>тыс.га</w:t>
            </w:r>
            <w:proofErr w:type="spellEnd"/>
          </w:p>
        </w:tc>
        <w:tc>
          <w:tcPr>
            <w:tcW w:w="768" w:type="pct"/>
            <w:vAlign w:val="center"/>
          </w:tcPr>
          <w:p w:rsidR="00D3593D" w:rsidRPr="009F4383" w:rsidRDefault="00D3593D" w:rsidP="00D3593D">
            <w:pPr>
              <w:ind w:left="-110" w:right="-104"/>
              <w:jc w:val="center"/>
              <w:rPr>
                <w:rFonts w:ascii="Times New Roman" w:hAnsi="Times New Roman" w:cs="Times New Roman"/>
              </w:rPr>
            </w:pPr>
            <w:r w:rsidRPr="009F4383">
              <w:rPr>
                <w:rFonts w:ascii="Times New Roman" w:hAnsi="Times New Roman" w:cs="Times New Roman"/>
              </w:rPr>
              <w:t>Плотность факт</w:t>
            </w:r>
            <w:r>
              <w:rPr>
                <w:rFonts w:ascii="Times New Roman" w:hAnsi="Times New Roman" w:cs="Times New Roman"/>
              </w:rPr>
              <w:t>.</w:t>
            </w:r>
            <w:r w:rsidRPr="009F4383">
              <w:rPr>
                <w:rFonts w:ascii="Times New Roman" w:hAnsi="Times New Roman" w:cs="Times New Roman"/>
              </w:rPr>
              <w:t xml:space="preserve"> 2020 г., </w:t>
            </w:r>
            <w:proofErr w:type="gramStart"/>
            <w:r w:rsidRPr="009F4383">
              <w:rPr>
                <w:rFonts w:ascii="Times New Roman" w:hAnsi="Times New Roman" w:cs="Times New Roman"/>
              </w:rPr>
              <w:t>особ./</w:t>
            </w:r>
            <w:proofErr w:type="spellStart"/>
            <w:proofErr w:type="gramEnd"/>
            <w:r w:rsidRPr="009F4383">
              <w:rPr>
                <w:rFonts w:ascii="Times New Roman" w:hAnsi="Times New Roman" w:cs="Times New Roman"/>
              </w:rPr>
              <w:t>тыс.га</w:t>
            </w:r>
            <w:proofErr w:type="spellEnd"/>
          </w:p>
        </w:tc>
        <w:tc>
          <w:tcPr>
            <w:tcW w:w="752" w:type="pct"/>
            <w:vAlign w:val="center"/>
          </w:tcPr>
          <w:p w:rsidR="00D3593D" w:rsidRPr="009F4383" w:rsidRDefault="00D3593D" w:rsidP="00D3593D">
            <w:pPr>
              <w:ind w:left="-110" w:right="-106"/>
              <w:jc w:val="center"/>
              <w:rPr>
                <w:rFonts w:ascii="Times New Roman" w:hAnsi="Times New Roman" w:cs="Times New Roman"/>
              </w:rPr>
            </w:pPr>
            <w:r w:rsidRPr="009F4383">
              <w:rPr>
                <w:rFonts w:ascii="Times New Roman" w:hAnsi="Times New Roman" w:cs="Times New Roman"/>
              </w:rPr>
              <w:t>Плотность макс</w:t>
            </w:r>
            <w:r>
              <w:rPr>
                <w:rFonts w:ascii="Times New Roman" w:hAnsi="Times New Roman" w:cs="Times New Roman"/>
              </w:rPr>
              <w:t>.</w:t>
            </w:r>
            <w:r w:rsidRPr="009F4383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9F4383">
              <w:rPr>
                <w:rFonts w:ascii="Times New Roman" w:hAnsi="Times New Roman" w:cs="Times New Roman"/>
              </w:rPr>
              <w:t>особ./</w:t>
            </w:r>
            <w:proofErr w:type="spellStart"/>
            <w:proofErr w:type="gramEnd"/>
            <w:r w:rsidRPr="009F4383">
              <w:rPr>
                <w:rFonts w:ascii="Times New Roman" w:hAnsi="Times New Roman" w:cs="Times New Roman"/>
              </w:rPr>
              <w:t>тыс.га</w:t>
            </w:r>
            <w:proofErr w:type="spellEnd"/>
          </w:p>
        </w:tc>
      </w:tr>
      <w:tr w:rsidR="001516AE" w:rsidRPr="009F4383" w:rsidTr="00D3593D">
        <w:tblPrEx>
          <w:jc w:val="center"/>
        </w:tblPrEx>
        <w:trPr>
          <w:trHeight w:val="225"/>
          <w:jc w:val="center"/>
        </w:trPr>
        <w:tc>
          <w:tcPr>
            <w:tcW w:w="2710" w:type="pct"/>
            <w:vAlign w:val="center"/>
          </w:tcPr>
          <w:p w:rsidR="001516AE" w:rsidRPr="009F4383" w:rsidRDefault="001516AE" w:rsidP="006070C7">
            <w:pPr>
              <w:rPr>
                <w:rFonts w:ascii="Times New Roman" w:hAnsi="Times New Roman" w:cs="Times New Roman"/>
              </w:rPr>
            </w:pPr>
            <w:r w:rsidRPr="009F4383">
              <w:rPr>
                <w:rFonts w:ascii="Times New Roman" w:hAnsi="Times New Roman" w:cs="Times New Roman"/>
              </w:rPr>
              <w:t xml:space="preserve">ООО «Кордон </w:t>
            </w:r>
            <w:proofErr w:type="spellStart"/>
            <w:r w:rsidRPr="009F4383">
              <w:rPr>
                <w:rFonts w:ascii="Times New Roman" w:hAnsi="Times New Roman" w:cs="Times New Roman"/>
              </w:rPr>
              <w:t>Мекензи</w:t>
            </w:r>
            <w:proofErr w:type="spellEnd"/>
            <w:r w:rsidRPr="009F438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9" w:type="pct"/>
            <w:vAlign w:val="center"/>
          </w:tcPr>
          <w:p w:rsidR="001516AE" w:rsidRPr="009F4383" w:rsidRDefault="001516AE" w:rsidP="006070C7">
            <w:pPr>
              <w:jc w:val="center"/>
              <w:rPr>
                <w:rFonts w:ascii="Times New Roman" w:hAnsi="Times New Roman" w:cs="Times New Roman"/>
              </w:rPr>
            </w:pPr>
            <w:r w:rsidRPr="009F4383">
              <w:rPr>
                <w:rFonts w:ascii="Times New Roman" w:hAnsi="Times New Roman" w:cs="Times New Roman"/>
              </w:rPr>
              <w:t>5775,3</w:t>
            </w:r>
          </w:p>
        </w:tc>
        <w:tc>
          <w:tcPr>
            <w:tcW w:w="768" w:type="pct"/>
            <w:vAlign w:val="center"/>
          </w:tcPr>
          <w:p w:rsidR="001516AE" w:rsidRPr="009F4383" w:rsidRDefault="001516AE" w:rsidP="006070C7">
            <w:pPr>
              <w:jc w:val="center"/>
              <w:rPr>
                <w:rFonts w:ascii="Times New Roman" w:hAnsi="Times New Roman" w:cs="Times New Roman"/>
              </w:rPr>
            </w:pPr>
            <w:r w:rsidRPr="009F43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2" w:type="pct"/>
            <w:vMerge w:val="restart"/>
            <w:vAlign w:val="center"/>
          </w:tcPr>
          <w:p w:rsidR="001516AE" w:rsidRPr="009F4383" w:rsidRDefault="001516AE" w:rsidP="00062A57">
            <w:pPr>
              <w:ind w:left="-120" w:right="-92"/>
              <w:jc w:val="center"/>
              <w:rPr>
                <w:rFonts w:ascii="Times New Roman" w:hAnsi="Times New Roman" w:cs="Times New Roman"/>
              </w:rPr>
            </w:pPr>
            <w:r w:rsidRPr="009F4383">
              <w:rPr>
                <w:rFonts w:ascii="Times New Roman" w:hAnsi="Times New Roman" w:cs="Times New Roman"/>
              </w:rPr>
              <w:t>не установлена</w:t>
            </w:r>
          </w:p>
        </w:tc>
      </w:tr>
      <w:tr w:rsidR="001516AE" w:rsidRPr="009F4383" w:rsidTr="00D3593D">
        <w:tblPrEx>
          <w:jc w:val="center"/>
        </w:tblPrEx>
        <w:trPr>
          <w:trHeight w:val="271"/>
          <w:jc w:val="center"/>
        </w:trPr>
        <w:tc>
          <w:tcPr>
            <w:tcW w:w="2710" w:type="pct"/>
            <w:vAlign w:val="center"/>
          </w:tcPr>
          <w:p w:rsidR="001516AE" w:rsidRPr="00D3593D" w:rsidRDefault="009F4383" w:rsidP="00D3593D">
            <w:pPr>
              <w:rPr>
                <w:rFonts w:ascii="Times New Roman" w:hAnsi="Times New Roman" w:cs="Times New Roman"/>
              </w:rPr>
            </w:pPr>
            <w:r w:rsidRPr="00D3593D">
              <w:rPr>
                <w:rFonts w:ascii="Times New Roman" w:hAnsi="Times New Roman" w:cs="Times New Roman"/>
              </w:rPr>
              <w:t>Территория охотничьих угодий, предоставленная ООО «</w:t>
            </w:r>
            <w:proofErr w:type="spellStart"/>
            <w:r w:rsidRPr="00D3593D">
              <w:rPr>
                <w:rFonts w:ascii="Times New Roman" w:hAnsi="Times New Roman" w:cs="Times New Roman"/>
              </w:rPr>
              <w:t>Орлиновское</w:t>
            </w:r>
            <w:proofErr w:type="spellEnd"/>
            <w:r w:rsidRPr="00D3593D">
              <w:rPr>
                <w:rFonts w:ascii="Times New Roman" w:hAnsi="Times New Roman" w:cs="Times New Roman"/>
              </w:rPr>
              <w:t xml:space="preserve"> охотничье хозяйство» на основании Решения Севастопольского городского совета от 08.04.2008 №</w:t>
            </w:r>
            <w:r w:rsidR="00F81E3D">
              <w:rPr>
                <w:rFonts w:ascii="Times New Roman" w:hAnsi="Times New Roman" w:cs="Times New Roman"/>
              </w:rPr>
              <w:t xml:space="preserve"> </w:t>
            </w:r>
            <w:r w:rsidRPr="00D3593D">
              <w:rPr>
                <w:rFonts w:ascii="Times New Roman" w:hAnsi="Times New Roman" w:cs="Times New Roman"/>
              </w:rPr>
              <w:t>4028 о предоставлении ООО «</w:t>
            </w:r>
            <w:proofErr w:type="spellStart"/>
            <w:r w:rsidRPr="00D3593D">
              <w:rPr>
                <w:rFonts w:ascii="Times New Roman" w:hAnsi="Times New Roman" w:cs="Times New Roman"/>
              </w:rPr>
              <w:t>Орлиновское</w:t>
            </w:r>
            <w:proofErr w:type="spellEnd"/>
            <w:r w:rsidRPr="00D3593D">
              <w:rPr>
                <w:rFonts w:ascii="Times New Roman" w:hAnsi="Times New Roman" w:cs="Times New Roman"/>
              </w:rPr>
              <w:t xml:space="preserve"> охотничье хозяйство» в пользование охотничьих угодий </w:t>
            </w:r>
          </w:p>
        </w:tc>
        <w:tc>
          <w:tcPr>
            <w:tcW w:w="769" w:type="pct"/>
            <w:vAlign w:val="center"/>
          </w:tcPr>
          <w:p w:rsidR="001516AE" w:rsidRPr="009F4383" w:rsidRDefault="001516AE" w:rsidP="00062A57">
            <w:pPr>
              <w:jc w:val="center"/>
              <w:rPr>
                <w:rFonts w:ascii="Times New Roman" w:hAnsi="Times New Roman" w:cs="Times New Roman"/>
              </w:rPr>
            </w:pPr>
            <w:r w:rsidRPr="009F4383">
              <w:rPr>
                <w:rFonts w:ascii="Times New Roman" w:hAnsi="Times New Roman" w:cs="Times New Roman"/>
              </w:rPr>
              <w:t>9783</w:t>
            </w:r>
          </w:p>
        </w:tc>
        <w:tc>
          <w:tcPr>
            <w:tcW w:w="768" w:type="pct"/>
            <w:vAlign w:val="center"/>
          </w:tcPr>
          <w:p w:rsidR="001516AE" w:rsidRPr="00995621" w:rsidRDefault="00995621" w:rsidP="00062A57">
            <w:pPr>
              <w:jc w:val="center"/>
              <w:rPr>
                <w:rFonts w:ascii="Times New Roman" w:hAnsi="Times New Roman" w:cs="Times New Roman"/>
              </w:rPr>
            </w:pPr>
            <w:r w:rsidRPr="00995621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52" w:type="pct"/>
            <w:vMerge/>
            <w:vAlign w:val="center"/>
          </w:tcPr>
          <w:p w:rsidR="001516AE" w:rsidRPr="009F4383" w:rsidRDefault="001516AE" w:rsidP="0006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6AE" w:rsidRPr="009F4383" w:rsidTr="00D3593D">
        <w:tblPrEx>
          <w:jc w:val="center"/>
        </w:tblPrEx>
        <w:trPr>
          <w:trHeight w:val="230"/>
          <w:jc w:val="center"/>
        </w:trPr>
        <w:tc>
          <w:tcPr>
            <w:tcW w:w="2710" w:type="pct"/>
            <w:vAlign w:val="center"/>
          </w:tcPr>
          <w:p w:rsidR="001516AE" w:rsidRPr="009F4383" w:rsidRDefault="001516AE" w:rsidP="006070C7">
            <w:pPr>
              <w:rPr>
                <w:rFonts w:ascii="Times New Roman" w:hAnsi="Times New Roman" w:cs="Times New Roman"/>
              </w:rPr>
            </w:pPr>
            <w:r w:rsidRPr="009F4383">
              <w:rPr>
                <w:rFonts w:ascii="Times New Roman" w:eastAsia="Calibri" w:hAnsi="Times New Roman" w:cs="Times New Roman"/>
              </w:rPr>
              <w:t xml:space="preserve">Севастопольская РОО </w:t>
            </w:r>
            <w:proofErr w:type="spellStart"/>
            <w:r w:rsidRPr="009F4383">
              <w:rPr>
                <w:rFonts w:ascii="Times New Roman" w:eastAsia="Calibri" w:hAnsi="Times New Roman" w:cs="Times New Roman"/>
              </w:rPr>
              <w:t>ОиР</w:t>
            </w:r>
            <w:proofErr w:type="spellEnd"/>
          </w:p>
        </w:tc>
        <w:tc>
          <w:tcPr>
            <w:tcW w:w="769" w:type="pct"/>
            <w:vAlign w:val="center"/>
          </w:tcPr>
          <w:p w:rsidR="001516AE" w:rsidRPr="009F4383" w:rsidRDefault="001516AE" w:rsidP="006070C7">
            <w:pPr>
              <w:jc w:val="center"/>
              <w:rPr>
                <w:rFonts w:ascii="Times New Roman" w:hAnsi="Times New Roman" w:cs="Times New Roman"/>
              </w:rPr>
            </w:pPr>
            <w:r w:rsidRPr="009F4383">
              <w:rPr>
                <w:rFonts w:ascii="Times New Roman" w:hAnsi="Times New Roman" w:cs="Times New Roman"/>
              </w:rPr>
              <w:t>12218,9</w:t>
            </w:r>
          </w:p>
        </w:tc>
        <w:tc>
          <w:tcPr>
            <w:tcW w:w="768" w:type="pct"/>
            <w:vAlign w:val="center"/>
          </w:tcPr>
          <w:p w:rsidR="001516AE" w:rsidRPr="009F4383" w:rsidRDefault="001516AE" w:rsidP="006070C7">
            <w:pPr>
              <w:jc w:val="center"/>
              <w:rPr>
                <w:rFonts w:ascii="Times New Roman" w:hAnsi="Times New Roman" w:cs="Times New Roman"/>
              </w:rPr>
            </w:pPr>
            <w:r w:rsidRPr="009F4383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752" w:type="pct"/>
            <w:vMerge/>
            <w:vAlign w:val="center"/>
          </w:tcPr>
          <w:p w:rsidR="001516AE" w:rsidRPr="009F4383" w:rsidRDefault="001516AE" w:rsidP="006070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6AE" w:rsidRPr="009F4383" w:rsidTr="00D3593D">
        <w:tblPrEx>
          <w:jc w:val="center"/>
        </w:tblPrEx>
        <w:trPr>
          <w:trHeight w:val="165"/>
          <w:jc w:val="center"/>
        </w:trPr>
        <w:tc>
          <w:tcPr>
            <w:tcW w:w="2710" w:type="pct"/>
            <w:vAlign w:val="center"/>
          </w:tcPr>
          <w:p w:rsidR="001516AE" w:rsidRPr="009F4383" w:rsidRDefault="001516AE" w:rsidP="00062A57">
            <w:pPr>
              <w:rPr>
                <w:rFonts w:ascii="Times New Roman" w:hAnsi="Times New Roman" w:cs="Times New Roman"/>
              </w:rPr>
            </w:pPr>
            <w:r w:rsidRPr="009F4383">
              <w:rPr>
                <w:rFonts w:ascii="Times New Roman" w:hAnsi="Times New Roman" w:cs="Times New Roman"/>
              </w:rPr>
              <w:t>Общедоступные охотничьи угодья</w:t>
            </w:r>
          </w:p>
        </w:tc>
        <w:tc>
          <w:tcPr>
            <w:tcW w:w="769" w:type="pct"/>
            <w:vAlign w:val="center"/>
          </w:tcPr>
          <w:p w:rsidR="001516AE" w:rsidRPr="009F4383" w:rsidRDefault="001516AE" w:rsidP="00062A57">
            <w:pPr>
              <w:jc w:val="center"/>
              <w:rPr>
                <w:rFonts w:ascii="Times New Roman" w:hAnsi="Times New Roman" w:cs="Times New Roman"/>
              </w:rPr>
            </w:pPr>
            <w:r w:rsidRPr="009F4383">
              <w:rPr>
                <w:rFonts w:ascii="Times New Roman" w:hAnsi="Times New Roman" w:cs="Times New Roman"/>
              </w:rPr>
              <w:t>8368</w:t>
            </w:r>
          </w:p>
        </w:tc>
        <w:tc>
          <w:tcPr>
            <w:tcW w:w="768" w:type="pct"/>
            <w:vAlign w:val="center"/>
          </w:tcPr>
          <w:p w:rsidR="001516AE" w:rsidRPr="009F4383" w:rsidRDefault="001516AE" w:rsidP="00062A57">
            <w:pPr>
              <w:jc w:val="center"/>
              <w:rPr>
                <w:rFonts w:ascii="Times New Roman" w:hAnsi="Times New Roman" w:cs="Times New Roman"/>
              </w:rPr>
            </w:pPr>
            <w:r w:rsidRPr="009F43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2" w:type="pct"/>
            <w:vMerge/>
            <w:vAlign w:val="center"/>
          </w:tcPr>
          <w:p w:rsidR="001516AE" w:rsidRPr="009F4383" w:rsidRDefault="001516AE" w:rsidP="0006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6AE" w:rsidRPr="009F4383" w:rsidTr="00D3593D">
        <w:tblPrEx>
          <w:jc w:val="center"/>
        </w:tblPrEx>
        <w:trPr>
          <w:trHeight w:val="226"/>
          <w:jc w:val="center"/>
        </w:trPr>
        <w:tc>
          <w:tcPr>
            <w:tcW w:w="2710" w:type="pct"/>
            <w:vAlign w:val="center"/>
          </w:tcPr>
          <w:p w:rsidR="001516AE" w:rsidRPr="009F4383" w:rsidRDefault="001516AE" w:rsidP="00062A57">
            <w:pPr>
              <w:rPr>
                <w:rFonts w:ascii="Times New Roman" w:hAnsi="Times New Roman" w:cs="Times New Roman"/>
                <w:bCs/>
              </w:rPr>
            </w:pPr>
            <w:r w:rsidRPr="009F4383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769" w:type="pct"/>
            <w:vAlign w:val="center"/>
          </w:tcPr>
          <w:p w:rsidR="001516AE" w:rsidRPr="009F4383" w:rsidRDefault="001516AE" w:rsidP="00062A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F4383">
              <w:rPr>
                <w:rFonts w:ascii="Times New Roman" w:hAnsi="Times New Roman" w:cs="Times New Roman"/>
                <w:bCs/>
              </w:rPr>
              <w:fldChar w:fldCharType="begin"/>
            </w:r>
            <w:r w:rsidRPr="009F4383">
              <w:rPr>
                <w:rFonts w:ascii="Times New Roman" w:hAnsi="Times New Roman" w:cs="Times New Roman"/>
                <w:bCs/>
              </w:rPr>
              <w:instrText xml:space="preserve"> =SUM(ABOVE) </w:instrText>
            </w:r>
            <w:r w:rsidRPr="009F4383">
              <w:rPr>
                <w:rFonts w:ascii="Times New Roman" w:hAnsi="Times New Roman" w:cs="Times New Roman"/>
                <w:bCs/>
              </w:rPr>
              <w:fldChar w:fldCharType="separate"/>
            </w:r>
            <w:r w:rsidRPr="009F4383">
              <w:rPr>
                <w:rFonts w:ascii="Times New Roman" w:hAnsi="Times New Roman" w:cs="Times New Roman"/>
                <w:bCs/>
                <w:noProof/>
              </w:rPr>
              <w:t>36145,2</w:t>
            </w:r>
            <w:r w:rsidRPr="009F4383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768" w:type="pct"/>
            <w:vAlign w:val="center"/>
          </w:tcPr>
          <w:p w:rsidR="001516AE" w:rsidRPr="009F4383" w:rsidRDefault="001F62B0" w:rsidP="00062A5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2,9</w:t>
            </w:r>
          </w:p>
        </w:tc>
        <w:tc>
          <w:tcPr>
            <w:tcW w:w="752" w:type="pct"/>
            <w:vMerge/>
            <w:vAlign w:val="center"/>
          </w:tcPr>
          <w:p w:rsidR="001516AE" w:rsidRPr="009F4383" w:rsidRDefault="001516AE" w:rsidP="00062A5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800FAF" w:rsidRPr="00D464DF" w:rsidRDefault="00800FAF" w:rsidP="00B358A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F2035" w:rsidRPr="00D464DF" w:rsidRDefault="000F2035" w:rsidP="00B358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>В таблицах 2</w:t>
      </w:r>
      <w:r w:rsidR="00851D06" w:rsidRPr="00D464DF">
        <w:rPr>
          <w:rFonts w:ascii="Times New Roman" w:hAnsi="Times New Roman" w:cs="Times New Roman"/>
          <w:sz w:val="28"/>
          <w:szCs w:val="28"/>
        </w:rPr>
        <w:t>,</w:t>
      </w:r>
      <w:r w:rsidRPr="00D464DF">
        <w:rPr>
          <w:rFonts w:ascii="Times New Roman" w:hAnsi="Times New Roman" w:cs="Times New Roman"/>
          <w:sz w:val="28"/>
          <w:szCs w:val="28"/>
        </w:rPr>
        <w:t xml:space="preserve"> 3</w:t>
      </w:r>
      <w:r w:rsidR="00851D06" w:rsidRPr="00D464DF">
        <w:rPr>
          <w:rFonts w:ascii="Times New Roman" w:hAnsi="Times New Roman" w:cs="Times New Roman"/>
          <w:sz w:val="28"/>
          <w:szCs w:val="28"/>
        </w:rPr>
        <w:t>,</w:t>
      </w:r>
      <w:r w:rsidR="00B358A9" w:rsidRPr="00D464DF">
        <w:rPr>
          <w:rFonts w:ascii="Times New Roman" w:hAnsi="Times New Roman" w:cs="Times New Roman"/>
          <w:sz w:val="28"/>
          <w:szCs w:val="28"/>
        </w:rPr>
        <w:t xml:space="preserve"> </w:t>
      </w:r>
      <w:r w:rsidR="00851D06" w:rsidRPr="00D464DF">
        <w:rPr>
          <w:rFonts w:ascii="Times New Roman" w:hAnsi="Times New Roman" w:cs="Times New Roman"/>
          <w:sz w:val="28"/>
          <w:szCs w:val="28"/>
        </w:rPr>
        <w:t>4</w:t>
      </w:r>
      <w:r w:rsidRPr="00D464DF">
        <w:rPr>
          <w:rFonts w:ascii="Times New Roman" w:hAnsi="Times New Roman" w:cs="Times New Roman"/>
          <w:sz w:val="28"/>
          <w:szCs w:val="28"/>
        </w:rPr>
        <w:t xml:space="preserve"> указаны следующие показатели:</w:t>
      </w:r>
    </w:p>
    <w:p w:rsidR="006A3A56" w:rsidRPr="00D464DF" w:rsidRDefault="005816F8" w:rsidP="00B358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>фактическая плотность</w:t>
      </w:r>
      <w:r w:rsidR="000F2035" w:rsidRPr="00D464DF">
        <w:rPr>
          <w:rFonts w:ascii="Times New Roman" w:hAnsi="Times New Roman" w:cs="Times New Roman"/>
          <w:sz w:val="28"/>
          <w:szCs w:val="28"/>
        </w:rPr>
        <w:t xml:space="preserve"> </w:t>
      </w:r>
      <w:r w:rsidR="00556A93" w:rsidRPr="00D464DF">
        <w:rPr>
          <w:rFonts w:ascii="Times New Roman" w:hAnsi="Times New Roman" w:cs="Times New Roman"/>
          <w:sz w:val="28"/>
          <w:szCs w:val="28"/>
        </w:rPr>
        <w:t>охотничьих ресурсов</w:t>
      </w:r>
      <w:r w:rsidR="000F2035" w:rsidRPr="00D464DF">
        <w:rPr>
          <w:rFonts w:ascii="Times New Roman" w:hAnsi="Times New Roman" w:cs="Times New Roman"/>
          <w:sz w:val="28"/>
          <w:szCs w:val="28"/>
        </w:rPr>
        <w:t xml:space="preserve"> </w:t>
      </w:r>
      <w:r w:rsidR="00B358A9" w:rsidRPr="00D464DF">
        <w:rPr>
          <w:rFonts w:ascii="Times New Roman" w:hAnsi="Times New Roman" w:cs="Times New Roman"/>
          <w:sz w:val="28"/>
          <w:szCs w:val="28"/>
        </w:rPr>
        <w:t>–</w:t>
      </w:r>
      <w:r w:rsidR="005942BC" w:rsidRPr="00D464DF">
        <w:rPr>
          <w:rFonts w:ascii="Times New Roman" w:hAnsi="Times New Roman" w:cs="Times New Roman"/>
          <w:sz w:val="28"/>
          <w:szCs w:val="28"/>
        </w:rPr>
        <w:t xml:space="preserve"> количество особей </w:t>
      </w:r>
      <w:r w:rsidR="005942BC" w:rsidRPr="00D464DF">
        <w:rPr>
          <w:rFonts w:ascii="Times New Roman" w:hAnsi="Times New Roman" w:cs="Times New Roman"/>
          <w:sz w:val="28"/>
          <w:szCs w:val="28"/>
        </w:rPr>
        <w:lastRenderedPageBreak/>
        <w:t>определенного вида на 1000</w:t>
      </w:r>
      <w:r w:rsidR="00B358A9" w:rsidRPr="00D464DF">
        <w:rPr>
          <w:rFonts w:ascii="Times New Roman" w:hAnsi="Times New Roman" w:cs="Times New Roman"/>
          <w:sz w:val="28"/>
          <w:szCs w:val="28"/>
        </w:rPr>
        <w:t> </w:t>
      </w:r>
      <w:r w:rsidR="005942BC" w:rsidRPr="00D464DF">
        <w:rPr>
          <w:rFonts w:ascii="Times New Roman" w:hAnsi="Times New Roman" w:cs="Times New Roman"/>
          <w:sz w:val="28"/>
          <w:szCs w:val="28"/>
        </w:rPr>
        <w:t xml:space="preserve">га площади охотничьих угодий, свойственной </w:t>
      </w:r>
      <w:r w:rsidR="00353987" w:rsidRPr="00D464DF">
        <w:rPr>
          <w:rFonts w:ascii="Times New Roman" w:hAnsi="Times New Roman" w:cs="Times New Roman"/>
          <w:sz w:val="28"/>
          <w:szCs w:val="28"/>
        </w:rPr>
        <w:t>для обитания</w:t>
      </w:r>
      <w:r w:rsidR="005942BC" w:rsidRPr="00D464DF">
        <w:rPr>
          <w:rFonts w:ascii="Times New Roman" w:hAnsi="Times New Roman" w:cs="Times New Roman"/>
          <w:sz w:val="28"/>
          <w:szCs w:val="28"/>
        </w:rPr>
        <w:t xml:space="preserve"> данного вида. </w:t>
      </w:r>
      <w:r w:rsidR="00B358A9" w:rsidRPr="00D464DF">
        <w:rPr>
          <w:rFonts w:ascii="Times New Roman" w:hAnsi="Times New Roman" w:cs="Times New Roman"/>
          <w:sz w:val="28"/>
          <w:szCs w:val="28"/>
        </w:rPr>
        <w:t>Показатель р</w:t>
      </w:r>
      <w:r w:rsidR="005942BC" w:rsidRPr="00D464DF">
        <w:rPr>
          <w:rFonts w:ascii="Times New Roman" w:hAnsi="Times New Roman" w:cs="Times New Roman"/>
          <w:sz w:val="28"/>
          <w:szCs w:val="28"/>
        </w:rPr>
        <w:t>ассчитан по</w:t>
      </w:r>
      <w:r w:rsidRPr="00D464DF">
        <w:rPr>
          <w:rFonts w:ascii="Times New Roman" w:hAnsi="Times New Roman" w:cs="Times New Roman"/>
          <w:sz w:val="28"/>
          <w:szCs w:val="28"/>
        </w:rPr>
        <w:t xml:space="preserve"> д</w:t>
      </w:r>
      <w:r w:rsidR="00B358A9" w:rsidRPr="00D464DF">
        <w:rPr>
          <w:rFonts w:ascii="Times New Roman" w:hAnsi="Times New Roman" w:cs="Times New Roman"/>
          <w:sz w:val="28"/>
          <w:szCs w:val="28"/>
        </w:rPr>
        <w:t>анным учета охотничьих ресурсов</w:t>
      </w:r>
      <w:r w:rsidR="00556A93" w:rsidRPr="00D464DF">
        <w:rPr>
          <w:rFonts w:ascii="Times New Roman" w:hAnsi="Times New Roman" w:cs="Times New Roman"/>
          <w:sz w:val="28"/>
          <w:szCs w:val="28"/>
        </w:rPr>
        <w:t xml:space="preserve"> </w:t>
      </w:r>
      <w:r w:rsidRPr="00D464DF">
        <w:rPr>
          <w:rFonts w:ascii="Times New Roman" w:hAnsi="Times New Roman" w:cs="Times New Roman"/>
          <w:sz w:val="28"/>
          <w:szCs w:val="28"/>
        </w:rPr>
        <w:t>в 20</w:t>
      </w:r>
      <w:r w:rsidR="00062A57" w:rsidRPr="00D464DF">
        <w:rPr>
          <w:rFonts w:ascii="Times New Roman" w:hAnsi="Times New Roman" w:cs="Times New Roman"/>
          <w:sz w:val="28"/>
          <w:szCs w:val="28"/>
        </w:rPr>
        <w:t>20</w:t>
      </w:r>
      <w:r w:rsidRPr="00D464DF">
        <w:rPr>
          <w:rFonts w:ascii="Times New Roman" w:hAnsi="Times New Roman" w:cs="Times New Roman"/>
          <w:sz w:val="28"/>
          <w:szCs w:val="28"/>
        </w:rPr>
        <w:t xml:space="preserve"> году</w:t>
      </w:r>
      <w:r w:rsidR="005942BC" w:rsidRPr="00D464DF">
        <w:rPr>
          <w:rFonts w:ascii="Times New Roman" w:hAnsi="Times New Roman" w:cs="Times New Roman"/>
          <w:sz w:val="28"/>
          <w:szCs w:val="28"/>
        </w:rPr>
        <w:t>;</w:t>
      </w:r>
    </w:p>
    <w:p w:rsidR="00486E20" w:rsidRPr="00D464DF" w:rsidRDefault="005816F8" w:rsidP="00B358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>максимальная плотность</w:t>
      </w:r>
      <w:r w:rsidR="005942BC" w:rsidRPr="00D464DF">
        <w:rPr>
          <w:rFonts w:ascii="Times New Roman" w:hAnsi="Times New Roman" w:cs="Times New Roman"/>
          <w:sz w:val="28"/>
          <w:szCs w:val="28"/>
        </w:rPr>
        <w:t xml:space="preserve"> </w:t>
      </w:r>
      <w:r w:rsidR="00556A93" w:rsidRPr="00D464DF">
        <w:rPr>
          <w:rFonts w:ascii="Times New Roman" w:hAnsi="Times New Roman" w:cs="Times New Roman"/>
          <w:sz w:val="28"/>
          <w:szCs w:val="28"/>
        </w:rPr>
        <w:t xml:space="preserve">охотничьих ресурсов </w:t>
      </w:r>
      <w:r w:rsidR="006A3A56" w:rsidRPr="00D464DF">
        <w:rPr>
          <w:rFonts w:ascii="Times New Roman" w:hAnsi="Times New Roman" w:cs="Times New Roman"/>
          <w:sz w:val="28"/>
          <w:szCs w:val="28"/>
        </w:rPr>
        <w:t>–</w:t>
      </w:r>
      <w:r w:rsidR="005942BC" w:rsidRPr="00D464DF">
        <w:rPr>
          <w:rFonts w:ascii="Times New Roman" w:hAnsi="Times New Roman" w:cs="Times New Roman"/>
          <w:sz w:val="28"/>
          <w:szCs w:val="28"/>
        </w:rPr>
        <w:t xml:space="preserve"> </w:t>
      </w:r>
      <w:r w:rsidR="006A3A56" w:rsidRPr="00D464DF">
        <w:rPr>
          <w:rFonts w:ascii="Times New Roman" w:hAnsi="Times New Roman" w:cs="Times New Roman"/>
          <w:sz w:val="28"/>
          <w:szCs w:val="28"/>
        </w:rPr>
        <w:t xml:space="preserve">максимально возможное </w:t>
      </w:r>
      <w:r w:rsidR="005942BC" w:rsidRPr="00D464DF">
        <w:rPr>
          <w:rFonts w:ascii="Times New Roman" w:hAnsi="Times New Roman" w:cs="Times New Roman"/>
          <w:sz w:val="28"/>
          <w:szCs w:val="28"/>
        </w:rPr>
        <w:t>количество особей определенного вида на 1000</w:t>
      </w:r>
      <w:r w:rsidR="00B358A9" w:rsidRPr="00D464DF">
        <w:rPr>
          <w:rFonts w:ascii="Times New Roman" w:hAnsi="Times New Roman" w:cs="Times New Roman"/>
          <w:sz w:val="28"/>
          <w:szCs w:val="28"/>
        </w:rPr>
        <w:t> </w:t>
      </w:r>
      <w:r w:rsidR="005942BC" w:rsidRPr="00D464DF">
        <w:rPr>
          <w:rFonts w:ascii="Times New Roman" w:hAnsi="Times New Roman" w:cs="Times New Roman"/>
          <w:sz w:val="28"/>
          <w:szCs w:val="28"/>
        </w:rPr>
        <w:t xml:space="preserve">га площади охотничьих угодий, свойственной </w:t>
      </w:r>
      <w:r w:rsidR="00353987" w:rsidRPr="00D464DF">
        <w:rPr>
          <w:rFonts w:ascii="Times New Roman" w:hAnsi="Times New Roman" w:cs="Times New Roman"/>
          <w:sz w:val="28"/>
          <w:szCs w:val="28"/>
        </w:rPr>
        <w:t>для обитания</w:t>
      </w:r>
      <w:r w:rsidR="005942BC" w:rsidRPr="00D464DF">
        <w:rPr>
          <w:rFonts w:ascii="Times New Roman" w:hAnsi="Times New Roman" w:cs="Times New Roman"/>
          <w:sz w:val="28"/>
          <w:szCs w:val="28"/>
        </w:rPr>
        <w:t xml:space="preserve"> данного вида. </w:t>
      </w:r>
      <w:r w:rsidR="006A3A56" w:rsidRPr="00D464DF">
        <w:rPr>
          <w:rFonts w:ascii="Times New Roman" w:hAnsi="Times New Roman" w:cs="Times New Roman"/>
          <w:sz w:val="28"/>
          <w:szCs w:val="28"/>
        </w:rPr>
        <w:t xml:space="preserve">При превышении величины данного показателя </w:t>
      </w:r>
      <w:r w:rsidR="00556A93" w:rsidRPr="00D464DF">
        <w:rPr>
          <w:rFonts w:ascii="Times New Roman" w:hAnsi="Times New Roman" w:cs="Times New Roman"/>
          <w:sz w:val="28"/>
          <w:szCs w:val="28"/>
        </w:rPr>
        <w:t>возможно нанесение</w:t>
      </w:r>
      <w:r w:rsidR="00876DF9" w:rsidRPr="00D464DF">
        <w:rPr>
          <w:rFonts w:ascii="Times New Roman" w:hAnsi="Times New Roman" w:cs="Times New Roman"/>
          <w:sz w:val="28"/>
          <w:szCs w:val="28"/>
        </w:rPr>
        <w:t xml:space="preserve"> ущерб</w:t>
      </w:r>
      <w:r w:rsidR="00556A93" w:rsidRPr="00D464DF">
        <w:rPr>
          <w:rFonts w:ascii="Times New Roman" w:hAnsi="Times New Roman" w:cs="Times New Roman"/>
          <w:sz w:val="28"/>
          <w:szCs w:val="28"/>
        </w:rPr>
        <w:t>а</w:t>
      </w:r>
      <w:r w:rsidR="00876DF9" w:rsidRPr="00D464DF">
        <w:rPr>
          <w:rFonts w:ascii="Times New Roman" w:hAnsi="Times New Roman" w:cs="Times New Roman"/>
          <w:sz w:val="28"/>
          <w:szCs w:val="28"/>
        </w:rPr>
        <w:t xml:space="preserve"> лесному и сельскому хозяйству</w:t>
      </w:r>
      <w:r w:rsidR="00556A93" w:rsidRPr="00D464DF">
        <w:rPr>
          <w:rFonts w:ascii="Times New Roman" w:hAnsi="Times New Roman" w:cs="Times New Roman"/>
          <w:sz w:val="28"/>
          <w:szCs w:val="28"/>
        </w:rPr>
        <w:t>, а также возникновение эпизоотий в популяциях диких животных</w:t>
      </w:r>
      <w:r w:rsidR="00876DF9" w:rsidRPr="00D464DF">
        <w:rPr>
          <w:rFonts w:ascii="Times New Roman" w:hAnsi="Times New Roman" w:cs="Times New Roman"/>
          <w:sz w:val="28"/>
          <w:szCs w:val="28"/>
        </w:rPr>
        <w:t xml:space="preserve">. </w:t>
      </w:r>
      <w:r w:rsidR="00B358A9" w:rsidRPr="00D464DF">
        <w:rPr>
          <w:rFonts w:ascii="Times New Roman" w:hAnsi="Times New Roman" w:cs="Times New Roman"/>
          <w:sz w:val="28"/>
          <w:szCs w:val="28"/>
        </w:rPr>
        <w:t xml:space="preserve">Показатель максимальной плотности утвержден в приложении 2 к приказу </w:t>
      </w:r>
      <w:r w:rsidR="005942BC" w:rsidRPr="00D464DF">
        <w:rPr>
          <w:rFonts w:ascii="Times New Roman" w:hAnsi="Times New Roman" w:cs="Times New Roman"/>
          <w:sz w:val="28"/>
          <w:szCs w:val="28"/>
        </w:rPr>
        <w:t>Минприроды России №</w:t>
      </w:r>
      <w:r w:rsidR="00B358A9" w:rsidRPr="00D464DF">
        <w:rPr>
          <w:rFonts w:ascii="Times New Roman" w:hAnsi="Times New Roman" w:cs="Times New Roman"/>
          <w:sz w:val="28"/>
          <w:szCs w:val="28"/>
        </w:rPr>
        <w:t> </w:t>
      </w:r>
      <w:r w:rsidR="00353987" w:rsidRPr="00D464DF">
        <w:rPr>
          <w:rFonts w:ascii="Times New Roman" w:hAnsi="Times New Roman" w:cs="Times New Roman"/>
          <w:sz w:val="28"/>
          <w:szCs w:val="28"/>
        </w:rPr>
        <w:t>138</w:t>
      </w:r>
      <w:r w:rsidR="005942BC" w:rsidRPr="00D464DF">
        <w:rPr>
          <w:rFonts w:ascii="Times New Roman" w:hAnsi="Times New Roman" w:cs="Times New Roman"/>
          <w:sz w:val="28"/>
          <w:szCs w:val="28"/>
        </w:rPr>
        <w:t>.</w:t>
      </w:r>
    </w:p>
    <w:p w:rsidR="00D3593D" w:rsidRDefault="00D3593D" w:rsidP="001516AE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</w:p>
    <w:p w:rsidR="00560C90" w:rsidRDefault="005816F8" w:rsidP="00D3593D">
      <w:pPr>
        <w:pStyle w:val="1"/>
        <w:spacing w:before="0" w:line="240" w:lineRule="exact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D464DF">
        <w:rPr>
          <w:rFonts w:ascii="Times New Roman" w:hAnsi="Times New Roman" w:cs="Times New Roman"/>
          <w:b w:val="0"/>
          <w:color w:val="auto"/>
        </w:rPr>
        <w:t>3</w:t>
      </w:r>
      <w:r w:rsidR="00560C90" w:rsidRPr="00D464DF">
        <w:rPr>
          <w:rFonts w:ascii="Times New Roman" w:hAnsi="Times New Roman" w:cs="Times New Roman"/>
          <w:b w:val="0"/>
          <w:color w:val="auto"/>
        </w:rPr>
        <w:t>.</w:t>
      </w:r>
      <w:r w:rsidR="001516AE" w:rsidRPr="00D464DF">
        <w:rPr>
          <w:rFonts w:ascii="Times New Roman" w:hAnsi="Times New Roman" w:cs="Times New Roman"/>
          <w:b w:val="0"/>
          <w:color w:val="auto"/>
        </w:rPr>
        <w:t>6.</w:t>
      </w:r>
      <w:r w:rsidR="008E6DB0" w:rsidRPr="00D464DF">
        <w:rPr>
          <w:rFonts w:ascii="Times New Roman" w:hAnsi="Times New Roman" w:cs="Times New Roman"/>
          <w:b w:val="0"/>
          <w:color w:val="auto"/>
        </w:rPr>
        <w:t> </w:t>
      </w:r>
      <w:r w:rsidR="00560C90" w:rsidRPr="00D464DF">
        <w:rPr>
          <w:rFonts w:ascii="Times New Roman" w:hAnsi="Times New Roman" w:cs="Times New Roman"/>
          <w:b w:val="0"/>
          <w:color w:val="auto"/>
        </w:rPr>
        <w:t>Динамика численности</w:t>
      </w:r>
      <w:r w:rsidR="00642FD9" w:rsidRPr="00D464DF">
        <w:rPr>
          <w:rFonts w:ascii="Times New Roman" w:hAnsi="Times New Roman" w:cs="Times New Roman"/>
          <w:b w:val="0"/>
          <w:color w:val="auto"/>
        </w:rPr>
        <w:t xml:space="preserve"> </w:t>
      </w:r>
      <w:r w:rsidR="00E27350" w:rsidRPr="00D464DF">
        <w:rPr>
          <w:rFonts w:ascii="Times New Roman" w:hAnsi="Times New Roman" w:cs="Times New Roman"/>
          <w:b w:val="0"/>
          <w:color w:val="auto"/>
        </w:rPr>
        <w:t>популяций оленя</w:t>
      </w:r>
      <w:r w:rsidR="001B6A6D" w:rsidRPr="00D464DF">
        <w:rPr>
          <w:rFonts w:ascii="Times New Roman" w:hAnsi="Times New Roman" w:cs="Times New Roman"/>
          <w:b w:val="0"/>
          <w:color w:val="auto"/>
        </w:rPr>
        <w:t>,</w:t>
      </w:r>
      <w:r w:rsidR="00560C90" w:rsidRPr="00D464DF">
        <w:rPr>
          <w:rFonts w:ascii="Times New Roman" w:hAnsi="Times New Roman" w:cs="Times New Roman"/>
          <w:b w:val="0"/>
          <w:color w:val="auto"/>
        </w:rPr>
        <w:t xml:space="preserve"> косули</w:t>
      </w:r>
      <w:r w:rsidR="005245E0" w:rsidRPr="00D464DF">
        <w:rPr>
          <w:rFonts w:ascii="Times New Roman" w:hAnsi="Times New Roman" w:cs="Times New Roman"/>
          <w:b w:val="0"/>
          <w:color w:val="auto"/>
        </w:rPr>
        <w:t xml:space="preserve"> и</w:t>
      </w:r>
      <w:r w:rsidR="0051581B" w:rsidRPr="00D464DF">
        <w:rPr>
          <w:rFonts w:ascii="Times New Roman" w:hAnsi="Times New Roman" w:cs="Times New Roman"/>
          <w:b w:val="0"/>
          <w:color w:val="auto"/>
        </w:rPr>
        <w:t xml:space="preserve"> муфлона</w:t>
      </w:r>
      <w:r w:rsidR="008E6DB0" w:rsidRPr="00D464DF">
        <w:rPr>
          <w:rFonts w:ascii="Times New Roman" w:hAnsi="Times New Roman" w:cs="Times New Roman"/>
          <w:b w:val="0"/>
          <w:color w:val="auto"/>
        </w:rPr>
        <w:br/>
      </w:r>
      <w:r w:rsidR="0024531D" w:rsidRPr="00D464DF">
        <w:rPr>
          <w:rFonts w:ascii="Times New Roman" w:hAnsi="Times New Roman" w:cs="Times New Roman"/>
          <w:b w:val="0"/>
          <w:color w:val="auto"/>
        </w:rPr>
        <w:t xml:space="preserve">в охотничьих угодьях </w:t>
      </w:r>
      <w:r w:rsidR="008E6DB0" w:rsidRPr="00D464DF">
        <w:rPr>
          <w:rFonts w:ascii="Times New Roman" w:hAnsi="Times New Roman" w:cs="Times New Roman"/>
          <w:b w:val="0"/>
          <w:color w:val="auto"/>
        </w:rPr>
        <w:t>города Севастополя</w:t>
      </w:r>
      <w:r w:rsidR="00A03F90" w:rsidRPr="00D464DF">
        <w:rPr>
          <w:rFonts w:ascii="Times New Roman" w:hAnsi="Times New Roman" w:cs="Times New Roman"/>
          <w:b w:val="0"/>
          <w:color w:val="auto"/>
        </w:rPr>
        <w:t>.</w:t>
      </w:r>
    </w:p>
    <w:p w:rsidR="00BF11CD" w:rsidRPr="00E14895" w:rsidRDefault="00BF11CD" w:rsidP="00BF11CD">
      <w:pPr>
        <w:rPr>
          <w:rFonts w:ascii="Times New Roman" w:hAnsi="Times New Roman" w:cs="Times New Roman"/>
          <w:sz w:val="16"/>
          <w:szCs w:val="16"/>
        </w:rPr>
      </w:pPr>
    </w:p>
    <w:p w:rsidR="00D06756" w:rsidRPr="00D464DF" w:rsidRDefault="00D06756" w:rsidP="00D0675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>таблица 5</w:t>
      </w:r>
    </w:p>
    <w:p w:rsidR="00D06756" w:rsidRPr="00D464DF" w:rsidRDefault="00A95D6A" w:rsidP="00DD671C">
      <w:pPr>
        <w:pStyle w:val="210"/>
        <w:shd w:val="clear" w:color="auto" w:fill="auto"/>
        <w:spacing w:line="240" w:lineRule="exact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D464DF">
        <w:rPr>
          <w:rFonts w:ascii="Times New Roman" w:hAnsi="Times New Roman"/>
          <w:i w:val="0"/>
          <w:sz w:val="28"/>
          <w:szCs w:val="28"/>
          <w:lang w:val="ru-RU"/>
        </w:rPr>
        <w:t>Динамика численности оленя</w:t>
      </w:r>
      <w:r w:rsidR="008E6DB0" w:rsidRPr="00D464DF">
        <w:rPr>
          <w:rFonts w:ascii="Times New Roman" w:hAnsi="Times New Roman"/>
          <w:i w:val="0"/>
          <w:sz w:val="28"/>
          <w:szCs w:val="28"/>
          <w:lang w:val="ru-RU"/>
        </w:rPr>
        <w:t xml:space="preserve"> и</w:t>
      </w:r>
      <w:r w:rsidRPr="00D464DF">
        <w:rPr>
          <w:rFonts w:ascii="Times New Roman" w:hAnsi="Times New Roman"/>
          <w:i w:val="0"/>
          <w:sz w:val="28"/>
          <w:szCs w:val="28"/>
          <w:lang w:val="ru-RU"/>
        </w:rPr>
        <w:t xml:space="preserve"> косули </w:t>
      </w:r>
    </w:p>
    <w:p w:rsidR="008E6DB0" w:rsidRPr="00D464DF" w:rsidRDefault="0080527C" w:rsidP="00DD671C">
      <w:pPr>
        <w:pStyle w:val="210"/>
        <w:shd w:val="clear" w:color="auto" w:fill="auto"/>
        <w:spacing w:line="240" w:lineRule="exact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D464DF">
        <w:rPr>
          <w:rFonts w:ascii="Times New Roman" w:hAnsi="Times New Roman"/>
          <w:i w:val="0"/>
          <w:sz w:val="28"/>
          <w:szCs w:val="28"/>
          <w:lang w:val="ru-RU"/>
        </w:rPr>
        <w:t>в охотничьих угодьях</w:t>
      </w:r>
      <w:r w:rsidR="00A95D6A" w:rsidRPr="00D464DF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560C90" w:rsidRPr="00D464DF">
        <w:rPr>
          <w:rFonts w:ascii="Times New Roman" w:hAnsi="Times New Roman"/>
          <w:i w:val="0"/>
          <w:sz w:val="28"/>
          <w:szCs w:val="28"/>
          <w:lang w:val="ru-RU"/>
        </w:rPr>
        <w:t>ООО</w:t>
      </w:r>
      <w:r w:rsidR="008E6DB0" w:rsidRPr="00D464DF">
        <w:rPr>
          <w:rFonts w:ascii="Times New Roman" w:hAnsi="Times New Roman"/>
          <w:i w:val="0"/>
          <w:sz w:val="28"/>
          <w:szCs w:val="28"/>
          <w:lang w:val="ru-RU"/>
        </w:rPr>
        <w:t> </w:t>
      </w:r>
      <w:r w:rsidR="00560C90" w:rsidRPr="00D464DF">
        <w:rPr>
          <w:rFonts w:ascii="Times New Roman" w:hAnsi="Times New Roman"/>
          <w:i w:val="0"/>
          <w:sz w:val="28"/>
          <w:szCs w:val="28"/>
          <w:lang w:val="ru-RU"/>
        </w:rPr>
        <w:t xml:space="preserve">«Кордон </w:t>
      </w:r>
      <w:proofErr w:type="spellStart"/>
      <w:r w:rsidR="00560C90" w:rsidRPr="00D464DF">
        <w:rPr>
          <w:rFonts w:ascii="Times New Roman" w:hAnsi="Times New Roman"/>
          <w:i w:val="0"/>
          <w:sz w:val="28"/>
          <w:szCs w:val="28"/>
          <w:lang w:val="ru-RU"/>
        </w:rPr>
        <w:t>Мекензи</w:t>
      </w:r>
      <w:proofErr w:type="spellEnd"/>
      <w:r w:rsidR="00560C90" w:rsidRPr="00D464DF">
        <w:rPr>
          <w:rFonts w:ascii="Times New Roman" w:hAnsi="Times New Roman"/>
          <w:i w:val="0"/>
          <w:sz w:val="28"/>
          <w:szCs w:val="28"/>
          <w:lang w:val="ru-RU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8"/>
        <w:gridCol w:w="845"/>
        <w:gridCol w:w="843"/>
        <w:gridCol w:w="842"/>
        <w:gridCol w:w="844"/>
        <w:gridCol w:w="840"/>
        <w:gridCol w:w="844"/>
        <w:gridCol w:w="844"/>
        <w:gridCol w:w="759"/>
        <w:gridCol w:w="862"/>
      </w:tblGrid>
      <w:tr w:rsidR="00FD138C" w:rsidRPr="009F4383" w:rsidTr="00FD138C">
        <w:tc>
          <w:tcPr>
            <w:tcW w:w="1204" w:type="pct"/>
            <w:vMerge w:val="restart"/>
            <w:vAlign w:val="center"/>
          </w:tcPr>
          <w:p w:rsidR="00FD138C" w:rsidRPr="009F4383" w:rsidRDefault="00FD138C" w:rsidP="008E6DB0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Вид животных</w:t>
            </w:r>
          </w:p>
        </w:tc>
        <w:tc>
          <w:tcPr>
            <w:tcW w:w="3796" w:type="pct"/>
            <w:gridSpan w:val="9"/>
            <w:vAlign w:val="center"/>
          </w:tcPr>
          <w:p w:rsidR="00FD138C" w:rsidRPr="009F4383" w:rsidRDefault="00FD138C" w:rsidP="00D01A4D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Численность охотничьих ресурсов, особей</w:t>
            </w:r>
          </w:p>
        </w:tc>
      </w:tr>
      <w:tr w:rsidR="00FD138C" w:rsidRPr="009F4383" w:rsidTr="004C1CEB">
        <w:trPr>
          <w:trHeight w:val="181"/>
        </w:trPr>
        <w:tc>
          <w:tcPr>
            <w:tcW w:w="1204" w:type="pct"/>
            <w:vMerge/>
            <w:vAlign w:val="center"/>
          </w:tcPr>
          <w:p w:rsidR="00FD138C" w:rsidRPr="009F4383" w:rsidRDefault="00FD138C" w:rsidP="001A307E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26" w:type="pct"/>
            <w:vAlign w:val="center"/>
          </w:tcPr>
          <w:p w:rsidR="00FD138C" w:rsidRPr="009F4383" w:rsidRDefault="00FD138C" w:rsidP="001A307E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2012</w:t>
            </w:r>
          </w:p>
        </w:tc>
        <w:tc>
          <w:tcPr>
            <w:tcW w:w="425" w:type="pct"/>
            <w:vAlign w:val="center"/>
          </w:tcPr>
          <w:p w:rsidR="00FD138C" w:rsidRPr="009F4383" w:rsidRDefault="00FD138C" w:rsidP="001A307E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2013</w:t>
            </w:r>
          </w:p>
        </w:tc>
        <w:tc>
          <w:tcPr>
            <w:tcW w:w="425" w:type="pct"/>
            <w:vAlign w:val="center"/>
          </w:tcPr>
          <w:p w:rsidR="00FD138C" w:rsidRPr="009F4383" w:rsidRDefault="00FD138C" w:rsidP="001A307E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2014</w:t>
            </w:r>
          </w:p>
        </w:tc>
        <w:tc>
          <w:tcPr>
            <w:tcW w:w="426" w:type="pct"/>
            <w:vAlign w:val="center"/>
          </w:tcPr>
          <w:p w:rsidR="00FD138C" w:rsidRPr="009F4383" w:rsidRDefault="00FD138C" w:rsidP="001A307E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2015</w:t>
            </w:r>
          </w:p>
        </w:tc>
        <w:tc>
          <w:tcPr>
            <w:tcW w:w="424" w:type="pct"/>
            <w:vAlign w:val="center"/>
          </w:tcPr>
          <w:p w:rsidR="00FD138C" w:rsidRPr="009F4383" w:rsidRDefault="00FD138C" w:rsidP="001A307E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2016</w:t>
            </w:r>
          </w:p>
        </w:tc>
        <w:tc>
          <w:tcPr>
            <w:tcW w:w="426" w:type="pct"/>
            <w:vAlign w:val="center"/>
          </w:tcPr>
          <w:p w:rsidR="00FD138C" w:rsidRPr="009F4383" w:rsidRDefault="00FD138C" w:rsidP="001A307E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2017</w:t>
            </w:r>
          </w:p>
        </w:tc>
        <w:tc>
          <w:tcPr>
            <w:tcW w:w="426" w:type="pct"/>
            <w:vAlign w:val="center"/>
          </w:tcPr>
          <w:p w:rsidR="00FD138C" w:rsidRPr="009F4383" w:rsidRDefault="00FD138C" w:rsidP="001A307E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2018</w:t>
            </w:r>
          </w:p>
        </w:tc>
        <w:tc>
          <w:tcPr>
            <w:tcW w:w="383" w:type="pct"/>
            <w:vAlign w:val="center"/>
          </w:tcPr>
          <w:p w:rsidR="00FD138C" w:rsidRPr="009F4383" w:rsidRDefault="00FD138C" w:rsidP="001A307E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2019</w:t>
            </w:r>
          </w:p>
        </w:tc>
        <w:tc>
          <w:tcPr>
            <w:tcW w:w="432" w:type="pct"/>
            <w:vAlign w:val="center"/>
          </w:tcPr>
          <w:p w:rsidR="00FD138C" w:rsidRPr="009F4383" w:rsidRDefault="00FD138C" w:rsidP="001A307E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2020</w:t>
            </w:r>
          </w:p>
        </w:tc>
      </w:tr>
      <w:tr w:rsidR="00FD138C" w:rsidRPr="009F4383" w:rsidTr="00FD138C">
        <w:tc>
          <w:tcPr>
            <w:tcW w:w="1204" w:type="pct"/>
            <w:vAlign w:val="center"/>
          </w:tcPr>
          <w:p w:rsidR="00FD138C" w:rsidRPr="009F4383" w:rsidRDefault="00FD138C" w:rsidP="001A307E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Олень</w:t>
            </w:r>
          </w:p>
        </w:tc>
        <w:tc>
          <w:tcPr>
            <w:tcW w:w="426" w:type="pct"/>
            <w:vAlign w:val="center"/>
          </w:tcPr>
          <w:p w:rsidR="00FD138C" w:rsidRPr="009F4383" w:rsidRDefault="00FD138C" w:rsidP="001A307E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425" w:type="pct"/>
            <w:vAlign w:val="center"/>
          </w:tcPr>
          <w:p w:rsidR="00FD138C" w:rsidRPr="009F4383" w:rsidRDefault="00FD138C" w:rsidP="001A307E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109</w:t>
            </w:r>
          </w:p>
        </w:tc>
        <w:tc>
          <w:tcPr>
            <w:tcW w:w="425" w:type="pct"/>
            <w:vAlign w:val="center"/>
          </w:tcPr>
          <w:p w:rsidR="00FD138C" w:rsidRPr="009F4383" w:rsidRDefault="00FD138C" w:rsidP="001A307E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160</w:t>
            </w:r>
          </w:p>
        </w:tc>
        <w:tc>
          <w:tcPr>
            <w:tcW w:w="426" w:type="pct"/>
            <w:vAlign w:val="center"/>
          </w:tcPr>
          <w:p w:rsidR="00FD138C" w:rsidRPr="009F4383" w:rsidRDefault="00FD138C" w:rsidP="001A307E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154</w:t>
            </w:r>
          </w:p>
        </w:tc>
        <w:tc>
          <w:tcPr>
            <w:tcW w:w="424" w:type="pct"/>
          </w:tcPr>
          <w:p w:rsidR="00FD138C" w:rsidRPr="009F4383" w:rsidRDefault="00FD138C" w:rsidP="001A307E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169</w:t>
            </w:r>
          </w:p>
        </w:tc>
        <w:tc>
          <w:tcPr>
            <w:tcW w:w="426" w:type="pct"/>
          </w:tcPr>
          <w:p w:rsidR="00FD138C" w:rsidRPr="009F4383" w:rsidRDefault="00FD138C" w:rsidP="001A307E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168</w:t>
            </w:r>
          </w:p>
        </w:tc>
        <w:tc>
          <w:tcPr>
            <w:tcW w:w="426" w:type="pct"/>
            <w:vAlign w:val="center"/>
          </w:tcPr>
          <w:p w:rsidR="00FD138C" w:rsidRPr="009F4383" w:rsidRDefault="00FD138C" w:rsidP="001A307E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169</w:t>
            </w:r>
          </w:p>
        </w:tc>
        <w:tc>
          <w:tcPr>
            <w:tcW w:w="383" w:type="pct"/>
          </w:tcPr>
          <w:p w:rsidR="00FD138C" w:rsidRPr="009F4383" w:rsidRDefault="00FD138C" w:rsidP="001A307E">
            <w:pPr>
              <w:pStyle w:val="210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173</w:t>
            </w:r>
          </w:p>
        </w:tc>
        <w:tc>
          <w:tcPr>
            <w:tcW w:w="432" w:type="pct"/>
          </w:tcPr>
          <w:p w:rsidR="00FD138C" w:rsidRPr="009F4383" w:rsidRDefault="00FD138C" w:rsidP="001A307E">
            <w:pPr>
              <w:pStyle w:val="210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177</w:t>
            </w:r>
          </w:p>
        </w:tc>
      </w:tr>
      <w:tr w:rsidR="00FD138C" w:rsidRPr="009F4383" w:rsidTr="00FD138C">
        <w:tc>
          <w:tcPr>
            <w:tcW w:w="1204" w:type="pct"/>
            <w:vAlign w:val="center"/>
          </w:tcPr>
          <w:p w:rsidR="00FD138C" w:rsidRPr="009F4383" w:rsidRDefault="00FD138C" w:rsidP="001A307E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Косуля</w:t>
            </w:r>
          </w:p>
        </w:tc>
        <w:tc>
          <w:tcPr>
            <w:tcW w:w="426" w:type="pct"/>
            <w:vAlign w:val="center"/>
          </w:tcPr>
          <w:p w:rsidR="00FD138C" w:rsidRPr="009F4383" w:rsidRDefault="00FD138C" w:rsidP="001A307E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179</w:t>
            </w:r>
          </w:p>
        </w:tc>
        <w:tc>
          <w:tcPr>
            <w:tcW w:w="425" w:type="pct"/>
            <w:vAlign w:val="center"/>
          </w:tcPr>
          <w:p w:rsidR="00FD138C" w:rsidRPr="009F4383" w:rsidRDefault="00FD138C" w:rsidP="001A307E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191</w:t>
            </w:r>
          </w:p>
        </w:tc>
        <w:tc>
          <w:tcPr>
            <w:tcW w:w="425" w:type="pct"/>
            <w:vAlign w:val="center"/>
          </w:tcPr>
          <w:p w:rsidR="00FD138C" w:rsidRPr="009F4383" w:rsidRDefault="00FD138C" w:rsidP="001A307E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141</w:t>
            </w:r>
          </w:p>
        </w:tc>
        <w:tc>
          <w:tcPr>
            <w:tcW w:w="426" w:type="pct"/>
            <w:vAlign w:val="center"/>
          </w:tcPr>
          <w:p w:rsidR="00FD138C" w:rsidRPr="009F4383" w:rsidRDefault="00FD138C" w:rsidP="001A307E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169</w:t>
            </w:r>
          </w:p>
        </w:tc>
        <w:tc>
          <w:tcPr>
            <w:tcW w:w="424" w:type="pct"/>
          </w:tcPr>
          <w:p w:rsidR="00FD138C" w:rsidRPr="009F4383" w:rsidRDefault="00FD138C" w:rsidP="001A307E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170</w:t>
            </w:r>
          </w:p>
        </w:tc>
        <w:tc>
          <w:tcPr>
            <w:tcW w:w="426" w:type="pct"/>
          </w:tcPr>
          <w:p w:rsidR="00FD138C" w:rsidRPr="009F4383" w:rsidRDefault="00FD138C" w:rsidP="001A307E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168</w:t>
            </w:r>
          </w:p>
        </w:tc>
        <w:tc>
          <w:tcPr>
            <w:tcW w:w="426" w:type="pct"/>
            <w:vAlign w:val="center"/>
          </w:tcPr>
          <w:p w:rsidR="00FD138C" w:rsidRPr="009F4383" w:rsidRDefault="00FD138C" w:rsidP="001A307E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166</w:t>
            </w:r>
          </w:p>
        </w:tc>
        <w:tc>
          <w:tcPr>
            <w:tcW w:w="383" w:type="pct"/>
          </w:tcPr>
          <w:p w:rsidR="00FD138C" w:rsidRPr="009F4383" w:rsidRDefault="00FD138C" w:rsidP="001A307E">
            <w:pPr>
              <w:pStyle w:val="210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169</w:t>
            </w:r>
          </w:p>
        </w:tc>
        <w:tc>
          <w:tcPr>
            <w:tcW w:w="432" w:type="pct"/>
          </w:tcPr>
          <w:p w:rsidR="00FD138C" w:rsidRPr="009F4383" w:rsidRDefault="00FD138C" w:rsidP="001A307E">
            <w:pPr>
              <w:pStyle w:val="210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180</w:t>
            </w:r>
          </w:p>
        </w:tc>
      </w:tr>
    </w:tbl>
    <w:p w:rsidR="00D33921" w:rsidRPr="00E14895" w:rsidRDefault="00D33921">
      <w:pPr>
        <w:widowControl/>
        <w:rPr>
          <w:rFonts w:ascii="Times New Roman" w:eastAsia="Arial Unicode MS" w:hAnsi="Times New Roman" w:cs="Times New Roman"/>
          <w:iCs/>
          <w:sz w:val="16"/>
          <w:szCs w:val="16"/>
        </w:rPr>
      </w:pPr>
    </w:p>
    <w:p w:rsidR="00D06756" w:rsidRPr="00D464DF" w:rsidRDefault="00D06756" w:rsidP="00D0675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>таблица 6</w:t>
      </w:r>
    </w:p>
    <w:p w:rsidR="00560C90" w:rsidRPr="00D464DF" w:rsidRDefault="00510116" w:rsidP="00DD671C">
      <w:pPr>
        <w:pStyle w:val="210"/>
        <w:shd w:val="clear" w:color="auto" w:fill="auto"/>
        <w:spacing w:line="240" w:lineRule="exact"/>
        <w:jc w:val="center"/>
        <w:rPr>
          <w:rFonts w:ascii="Times New Roman" w:eastAsia="Calibri" w:hAnsi="Times New Roman"/>
          <w:i w:val="0"/>
          <w:sz w:val="28"/>
          <w:szCs w:val="28"/>
          <w:lang w:val="ru-RU"/>
        </w:rPr>
      </w:pPr>
      <w:r w:rsidRPr="00D464DF">
        <w:rPr>
          <w:rFonts w:ascii="Times New Roman" w:hAnsi="Times New Roman"/>
          <w:i w:val="0"/>
          <w:sz w:val="28"/>
          <w:szCs w:val="28"/>
          <w:lang w:val="ru-RU"/>
        </w:rPr>
        <w:t>Динамика численности оленя, косули</w:t>
      </w:r>
      <w:r w:rsidR="008E6DB0" w:rsidRPr="00D464DF">
        <w:rPr>
          <w:rFonts w:ascii="Times New Roman" w:hAnsi="Times New Roman"/>
          <w:i w:val="0"/>
          <w:sz w:val="28"/>
          <w:szCs w:val="28"/>
          <w:lang w:val="ru-RU"/>
        </w:rPr>
        <w:t xml:space="preserve"> и </w:t>
      </w:r>
      <w:r w:rsidR="00336B34" w:rsidRPr="00D464DF">
        <w:rPr>
          <w:rFonts w:ascii="Times New Roman" w:hAnsi="Times New Roman"/>
          <w:i w:val="0"/>
          <w:sz w:val="28"/>
          <w:szCs w:val="28"/>
          <w:lang w:val="ru-RU"/>
        </w:rPr>
        <w:t>муфлона</w:t>
      </w:r>
      <w:r w:rsidR="008E6DB0" w:rsidRPr="00D464DF">
        <w:rPr>
          <w:rFonts w:ascii="Times New Roman" w:hAnsi="Times New Roman"/>
          <w:i w:val="0"/>
          <w:sz w:val="28"/>
          <w:szCs w:val="28"/>
          <w:lang w:val="ru-RU"/>
        </w:rPr>
        <w:br/>
      </w:r>
      <w:r w:rsidR="0080527C" w:rsidRPr="00D464DF">
        <w:rPr>
          <w:rFonts w:ascii="Times New Roman" w:hAnsi="Times New Roman"/>
          <w:i w:val="0"/>
          <w:sz w:val="28"/>
          <w:szCs w:val="28"/>
          <w:lang w:val="ru-RU"/>
        </w:rPr>
        <w:t xml:space="preserve">в охотничьих угодьях </w:t>
      </w:r>
      <w:r w:rsidR="00587047" w:rsidRPr="00D464DF">
        <w:rPr>
          <w:rFonts w:ascii="Times New Roman" w:eastAsia="Calibri" w:hAnsi="Times New Roman"/>
          <w:i w:val="0"/>
          <w:sz w:val="28"/>
          <w:szCs w:val="28"/>
          <w:lang w:val="ru-RU"/>
        </w:rPr>
        <w:t>С</w:t>
      </w:r>
      <w:r w:rsidR="008E6DB0" w:rsidRPr="00D464DF">
        <w:rPr>
          <w:rFonts w:ascii="Times New Roman" w:eastAsia="Calibri" w:hAnsi="Times New Roman"/>
          <w:i w:val="0"/>
          <w:sz w:val="28"/>
          <w:szCs w:val="28"/>
          <w:lang w:val="ru-RU"/>
        </w:rPr>
        <w:t xml:space="preserve">евастопольской </w:t>
      </w:r>
      <w:r w:rsidR="00587047" w:rsidRPr="00D464DF">
        <w:rPr>
          <w:rFonts w:ascii="Times New Roman" w:eastAsia="Calibri" w:hAnsi="Times New Roman"/>
          <w:i w:val="0"/>
          <w:sz w:val="28"/>
          <w:szCs w:val="28"/>
          <w:lang w:val="ru-RU"/>
        </w:rPr>
        <w:t>РОО</w:t>
      </w:r>
      <w:r w:rsidR="008E6DB0" w:rsidRPr="00D464DF">
        <w:rPr>
          <w:rFonts w:ascii="Times New Roman" w:eastAsia="Calibri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="00587047" w:rsidRPr="00D464DF">
        <w:rPr>
          <w:rFonts w:ascii="Times New Roman" w:eastAsia="Calibri" w:hAnsi="Times New Roman"/>
          <w:i w:val="0"/>
          <w:sz w:val="28"/>
          <w:szCs w:val="28"/>
          <w:lang w:val="ru-RU"/>
        </w:rPr>
        <w:t>О</w:t>
      </w:r>
      <w:r w:rsidR="008E6DB0" w:rsidRPr="00D464DF">
        <w:rPr>
          <w:rFonts w:ascii="Times New Roman" w:eastAsia="Calibri" w:hAnsi="Times New Roman"/>
          <w:i w:val="0"/>
          <w:sz w:val="28"/>
          <w:szCs w:val="28"/>
          <w:lang w:val="ru-RU"/>
        </w:rPr>
        <w:t>и</w:t>
      </w:r>
      <w:r w:rsidR="00587047" w:rsidRPr="00D464DF">
        <w:rPr>
          <w:rFonts w:ascii="Times New Roman" w:eastAsia="Calibri" w:hAnsi="Times New Roman"/>
          <w:i w:val="0"/>
          <w:sz w:val="28"/>
          <w:szCs w:val="28"/>
          <w:lang w:val="ru-RU"/>
        </w:rPr>
        <w:t>Р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845"/>
        <w:gridCol w:w="843"/>
        <w:gridCol w:w="842"/>
        <w:gridCol w:w="844"/>
        <w:gridCol w:w="840"/>
        <w:gridCol w:w="844"/>
        <w:gridCol w:w="844"/>
        <w:gridCol w:w="759"/>
        <w:gridCol w:w="856"/>
      </w:tblGrid>
      <w:tr w:rsidR="00FD138C" w:rsidRPr="009F4383" w:rsidTr="00FD138C">
        <w:tc>
          <w:tcPr>
            <w:tcW w:w="1207" w:type="pct"/>
            <w:vMerge w:val="restart"/>
            <w:vAlign w:val="center"/>
          </w:tcPr>
          <w:p w:rsidR="00FD138C" w:rsidRPr="009F4383" w:rsidRDefault="00FD138C" w:rsidP="00B97167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Вид животных</w:t>
            </w:r>
          </w:p>
        </w:tc>
        <w:tc>
          <w:tcPr>
            <w:tcW w:w="3793" w:type="pct"/>
            <w:gridSpan w:val="9"/>
            <w:vAlign w:val="center"/>
          </w:tcPr>
          <w:p w:rsidR="00FD138C" w:rsidRPr="009F4383" w:rsidRDefault="00FD138C" w:rsidP="00B97167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Численность охотничьих ресурсов, особей</w:t>
            </w:r>
          </w:p>
        </w:tc>
      </w:tr>
      <w:tr w:rsidR="00FD138C" w:rsidRPr="009F4383" w:rsidTr="004C1CEB">
        <w:trPr>
          <w:trHeight w:val="228"/>
        </w:trPr>
        <w:tc>
          <w:tcPr>
            <w:tcW w:w="1207" w:type="pct"/>
            <w:vMerge/>
            <w:vAlign w:val="center"/>
          </w:tcPr>
          <w:p w:rsidR="00FD138C" w:rsidRPr="009F4383" w:rsidRDefault="00FD138C" w:rsidP="00B97167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26" w:type="pct"/>
            <w:vAlign w:val="center"/>
          </w:tcPr>
          <w:p w:rsidR="00FD138C" w:rsidRPr="009F4383" w:rsidRDefault="00FD138C" w:rsidP="00B97167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2012</w:t>
            </w:r>
          </w:p>
        </w:tc>
        <w:tc>
          <w:tcPr>
            <w:tcW w:w="425" w:type="pct"/>
            <w:vAlign w:val="center"/>
          </w:tcPr>
          <w:p w:rsidR="00FD138C" w:rsidRPr="009F4383" w:rsidRDefault="00FD138C" w:rsidP="00B97167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2013</w:t>
            </w:r>
          </w:p>
        </w:tc>
        <w:tc>
          <w:tcPr>
            <w:tcW w:w="425" w:type="pct"/>
            <w:vAlign w:val="center"/>
          </w:tcPr>
          <w:p w:rsidR="00FD138C" w:rsidRPr="009F4383" w:rsidRDefault="00FD138C" w:rsidP="00B97167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2014</w:t>
            </w:r>
          </w:p>
        </w:tc>
        <w:tc>
          <w:tcPr>
            <w:tcW w:w="426" w:type="pct"/>
            <w:vAlign w:val="center"/>
          </w:tcPr>
          <w:p w:rsidR="00FD138C" w:rsidRPr="009F4383" w:rsidRDefault="00FD138C" w:rsidP="00B97167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2015</w:t>
            </w:r>
          </w:p>
        </w:tc>
        <w:tc>
          <w:tcPr>
            <w:tcW w:w="424" w:type="pct"/>
            <w:vAlign w:val="center"/>
          </w:tcPr>
          <w:p w:rsidR="00FD138C" w:rsidRPr="009F4383" w:rsidRDefault="00FD138C" w:rsidP="00B97167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2016</w:t>
            </w:r>
          </w:p>
        </w:tc>
        <w:tc>
          <w:tcPr>
            <w:tcW w:w="426" w:type="pct"/>
            <w:vAlign w:val="center"/>
          </w:tcPr>
          <w:p w:rsidR="00FD138C" w:rsidRPr="009F4383" w:rsidRDefault="00FD138C" w:rsidP="00B97167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2017</w:t>
            </w:r>
          </w:p>
        </w:tc>
        <w:tc>
          <w:tcPr>
            <w:tcW w:w="426" w:type="pct"/>
            <w:vAlign w:val="center"/>
          </w:tcPr>
          <w:p w:rsidR="00FD138C" w:rsidRPr="009F4383" w:rsidRDefault="00FD138C" w:rsidP="00B97167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2018</w:t>
            </w:r>
          </w:p>
        </w:tc>
        <w:tc>
          <w:tcPr>
            <w:tcW w:w="383" w:type="pct"/>
            <w:vAlign w:val="center"/>
          </w:tcPr>
          <w:p w:rsidR="00FD138C" w:rsidRPr="009F4383" w:rsidRDefault="00FD138C" w:rsidP="00B97167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2019</w:t>
            </w:r>
          </w:p>
        </w:tc>
        <w:tc>
          <w:tcPr>
            <w:tcW w:w="432" w:type="pct"/>
            <w:vAlign w:val="center"/>
          </w:tcPr>
          <w:p w:rsidR="00FD138C" w:rsidRPr="009F4383" w:rsidRDefault="00FD138C" w:rsidP="00B97167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2020</w:t>
            </w:r>
          </w:p>
        </w:tc>
      </w:tr>
      <w:tr w:rsidR="00FD138C" w:rsidRPr="009F4383" w:rsidTr="00FD138C">
        <w:tc>
          <w:tcPr>
            <w:tcW w:w="1207" w:type="pct"/>
            <w:vAlign w:val="center"/>
          </w:tcPr>
          <w:p w:rsidR="00FD138C" w:rsidRPr="009F4383" w:rsidRDefault="00FD138C" w:rsidP="00FD138C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Олень</w:t>
            </w:r>
          </w:p>
        </w:tc>
        <w:tc>
          <w:tcPr>
            <w:tcW w:w="426" w:type="pct"/>
            <w:vAlign w:val="center"/>
          </w:tcPr>
          <w:p w:rsidR="00FD138C" w:rsidRPr="009F4383" w:rsidRDefault="00FD138C" w:rsidP="00FD138C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87</w:t>
            </w:r>
          </w:p>
        </w:tc>
        <w:tc>
          <w:tcPr>
            <w:tcW w:w="425" w:type="pct"/>
            <w:vAlign w:val="center"/>
          </w:tcPr>
          <w:p w:rsidR="00FD138C" w:rsidRPr="009F4383" w:rsidRDefault="00FD138C" w:rsidP="00FD138C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103</w:t>
            </w:r>
          </w:p>
        </w:tc>
        <w:tc>
          <w:tcPr>
            <w:tcW w:w="425" w:type="pct"/>
            <w:vAlign w:val="center"/>
          </w:tcPr>
          <w:p w:rsidR="00FD138C" w:rsidRPr="009F4383" w:rsidRDefault="00FD138C" w:rsidP="00FD138C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106</w:t>
            </w:r>
          </w:p>
        </w:tc>
        <w:tc>
          <w:tcPr>
            <w:tcW w:w="426" w:type="pct"/>
            <w:vAlign w:val="center"/>
          </w:tcPr>
          <w:p w:rsidR="00FD138C" w:rsidRPr="009F4383" w:rsidRDefault="00FD138C" w:rsidP="00FD138C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187</w:t>
            </w:r>
          </w:p>
        </w:tc>
        <w:tc>
          <w:tcPr>
            <w:tcW w:w="424" w:type="pct"/>
          </w:tcPr>
          <w:p w:rsidR="00FD138C" w:rsidRPr="009F4383" w:rsidRDefault="00FD138C" w:rsidP="00FD138C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188</w:t>
            </w:r>
          </w:p>
        </w:tc>
        <w:tc>
          <w:tcPr>
            <w:tcW w:w="426" w:type="pct"/>
          </w:tcPr>
          <w:p w:rsidR="00FD138C" w:rsidRPr="009F4383" w:rsidRDefault="00FD138C" w:rsidP="00FD138C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157</w:t>
            </w:r>
          </w:p>
        </w:tc>
        <w:tc>
          <w:tcPr>
            <w:tcW w:w="426" w:type="pct"/>
          </w:tcPr>
          <w:p w:rsidR="00FD138C" w:rsidRPr="009F4383" w:rsidRDefault="00FD138C" w:rsidP="00FD138C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165</w:t>
            </w:r>
          </w:p>
        </w:tc>
        <w:tc>
          <w:tcPr>
            <w:tcW w:w="383" w:type="pct"/>
          </w:tcPr>
          <w:p w:rsidR="00FD138C" w:rsidRPr="009F4383" w:rsidRDefault="00FD138C" w:rsidP="00FD138C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193</w:t>
            </w:r>
          </w:p>
        </w:tc>
        <w:tc>
          <w:tcPr>
            <w:tcW w:w="432" w:type="pct"/>
          </w:tcPr>
          <w:p w:rsidR="00FD138C" w:rsidRPr="009F4383" w:rsidRDefault="00FD138C" w:rsidP="00FD138C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251</w:t>
            </w:r>
          </w:p>
        </w:tc>
      </w:tr>
      <w:tr w:rsidR="00FD138C" w:rsidRPr="009F4383" w:rsidTr="00FD138C">
        <w:tc>
          <w:tcPr>
            <w:tcW w:w="1207" w:type="pct"/>
            <w:vAlign w:val="center"/>
          </w:tcPr>
          <w:p w:rsidR="00FD138C" w:rsidRPr="009F4383" w:rsidRDefault="00FD138C" w:rsidP="00FD138C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Косуля</w:t>
            </w:r>
          </w:p>
        </w:tc>
        <w:tc>
          <w:tcPr>
            <w:tcW w:w="426" w:type="pct"/>
            <w:vAlign w:val="center"/>
          </w:tcPr>
          <w:p w:rsidR="00FD138C" w:rsidRPr="009F4383" w:rsidRDefault="00FD138C" w:rsidP="00FD138C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123</w:t>
            </w:r>
          </w:p>
        </w:tc>
        <w:tc>
          <w:tcPr>
            <w:tcW w:w="425" w:type="pct"/>
            <w:vAlign w:val="center"/>
          </w:tcPr>
          <w:p w:rsidR="00FD138C" w:rsidRPr="009F4383" w:rsidRDefault="00FD138C" w:rsidP="00FD138C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149</w:t>
            </w:r>
          </w:p>
        </w:tc>
        <w:tc>
          <w:tcPr>
            <w:tcW w:w="425" w:type="pct"/>
            <w:vAlign w:val="center"/>
          </w:tcPr>
          <w:p w:rsidR="00FD138C" w:rsidRPr="009F4383" w:rsidRDefault="00FD138C" w:rsidP="00FD138C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165</w:t>
            </w:r>
          </w:p>
        </w:tc>
        <w:tc>
          <w:tcPr>
            <w:tcW w:w="426" w:type="pct"/>
            <w:vAlign w:val="center"/>
          </w:tcPr>
          <w:p w:rsidR="00FD138C" w:rsidRPr="009F4383" w:rsidRDefault="00FD138C" w:rsidP="00FD138C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176</w:t>
            </w:r>
          </w:p>
        </w:tc>
        <w:tc>
          <w:tcPr>
            <w:tcW w:w="424" w:type="pct"/>
          </w:tcPr>
          <w:p w:rsidR="00FD138C" w:rsidRPr="009F4383" w:rsidRDefault="00FD138C" w:rsidP="00FD138C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177</w:t>
            </w:r>
          </w:p>
        </w:tc>
        <w:tc>
          <w:tcPr>
            <w:tcW w:w="426" w:type="pct"/>
          </w:tcPr>
          <w:p w:rsidR="00FD138C" w:rsidRPr="009F4383" w:rsidRDefault="00FD138C" w:rsidP="00FD138C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179</w:t>
            </w:r>
          </w:p>
        </w:tc>
        <w:tc>
          <w:tcPr>
            <w:tcW w:w="426" w:type="pct"/>
          </w:tcPr>
          <w:p w:rsidR="00FD138C" w:rsidRPr="009F4383" w:rsidRDefault="00FD138C" w:rsidP="00FD138C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186</w:t>
            </w:r>
          </w:p>
        </w:tc>
        <w:tc>
          <w:tcPr>
            <w:tcW w:w="383" w:type="pct"/>
          </w:tcPr>
          <w:p w:rsidR="00FD138C" w:rsidRPr="009F4383" w:rsidRDefault="00FD138C" w:rsidP="00FD138C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223</w:t>
            </w:r>
          </w:p>
        </w:tc>
        <w:tc>
          <w:tcPr>
            <w:tcW w:w="432" w:type="pct"/>
          </w:tcPr>
          <w:p w:rsidR="00FD138C" w:rsidRPr="009F4383" w:rsidRDefault="00FD138C" w:rsidP="00FD138C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226</w:t>
            </w:r>
          </w:p>
        </w:tc>
      </w:tr>
      <w:tr w:rsidR="00FD138C" w:rsidRPr="009F4383" w:rsidTr="00FD138C">
        <w:tc>
          <w:tcPr>
            <w:tcW w:w="1207" w:type="pct"/>
            <w:vAlign w:val="center"/>
          </w:tcPr>
          <w:p w:rsidR="00FD138C" w:rsidRPr="009F4383" w:rsidRDefault="00FD138C" w:rsidP="00B97167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Муфлон</w:t>
            </w:r>
          </w:p>
        </w:tc>
        <w:tc>
          <w:tcPr>
            <w:tcW w:w="426" w:type="pct"/>
            <w:vAlign w:val="center"/>
          </w:tcPr>
          <w:p w:rsidR="00FD138C" w:rsidRPr="009F4383" w:rsidRDefault="00FD138C" w:rsidP="00B97167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pct"/>
            <w:gridSpan w:val="3"/>
            <w:vAlign w:val="center"/>
          </w:tcPr>
          <w:p w:rsidR="00FD138C" w:rsidRPr="009F4383" w:rsidRDefault="00FD138C" w:rsidP="00B97167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424" w:type="pct"/>
          </w:tcPr>
          <w:p w:rsidR="00FD138C" w:rsidRPr="009F4383" w:rsidRDefault="00FD138C" w:rsidP="00B97167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426" w:type="pct"/>
          </w:tcPr>
          <w:p w:rsidR="00FD138C" w:rsidRPr="009F4383" w:rsidRDefault="00FD138C" w:rsidP="00B97167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426" w:type="pct"/>
            <w:vAlign w:val="center"/>
          </w:tcPr>
          <w:p w:rsidR="00FD138C" w:rsidRPr="009F4383" w:rsidRDefault="00FD138C" w:rsidP="00B97167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73</w:t>
            </w:r>
          </w:p>
        </w:tc>
        <w:tc>
          <w:tcPr>
            <w:tcW w:w="383" w:type="pct"/>
          </w:tcPr>
          <w:p w:rsidR="00FD138C" w:rsidRPr="009F4383" w:rsidRDefault="00FD138C" w:rsidP="00B97167">
            <w:pPr>
              <w:pStyle w:val="210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92</w:t>
            </w:r>
          </w:p>
        </w:tc>
        <w:tc>
          <w:tcPr>
            <w:tcW w:w="432" w:type="pct"/>
          </w:tcPr>
          <w:p w:rsidR="00FD138C" w:rsidRPr="009F4383" w:rsidRDefault="00FD138C" w:rsidP="00B97167">
            <w:pPr>
              <w:pStyle w:val="210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96</w:t>
            </w:r>
          </w:p>
        </w:tc>
      </w:tr>
    </w:tbl>
    <w:p w:rsidR="00E14895" w:rsidRPr="00F81E3D" w:rsidRDefault="00E14895" w:rsidP="00D06756">
      <w:pPr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D06756" w:rsidRPr="00D464DF" w:rsidRDefault="00D06756" w:rsidP="00D0675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>таблица 7</w:t>
      </w:r>
    </w:p>
    <w:p w:rsidR="00FD138C" w:rsidRPr="00D464DF" w:rsidRDefault="008E6DB0" w:rsidP="00DD671C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F4383">
        <w:rPr>
          <w:rFonts w:ascii="Times New Roman" w:hAnsi="Times New Roman" w:cs="Times New Roman"/>
          <w:sz w:val="28"/>
          <w:szCs w:val="28"/>
        </w:rPr>
        <w:t>Динамика численности оленя, косули</w:t>
      </w:r>
      <w:r w:rsidR="00D01A4D" w:rsidRPr="009F4383">
        <w:rPr>
          <w:rFonts w:ascii="Times New Roman" w:hAnsi="Times New Roman" w:cs="Times New Roman"/>
          <w:sz w:val="28"/>
          <w:szCs w:val="28"/>
        </w:rPr>
        <w:t xml:space="preserve"> и муфлона</w:t>
      </w:r>
      <w:r w:rsidR="00D01A4D" w:rsidRPr="009F4383">
        <w:rPr>
          <w:rFonts w:ascii="Times New Roman" w:hAnsi="Times New Roman" w:cs="Times New Roman"/>
          <w:sz w:val="28"/>
          <w:szCs w:val="28"/>
        </w:rPr>
        <w:br/>
      </w:r>
      <w:r w:rsidR="0080527C" w:rsidRPr="009F4383">
        <w:rPr>
          <w:rFonts w:ascii="Times New Roman" w:hAnsi="Times New Roman" w:cs="Times New Roman"/>
          <w:sz w:val="28"/>
          <w:szCs w:val="28"/>
        </w:rPr>
        <w:t xml:space="preserve">в охотничьих угодьях </w:t>
      </w:r>
      <w:r w:rsidRPr="009F4383">
        <w:rPr>
          <w:rFonts w:ascii="Times New Roman" w:hAnsi="Times New Roman" w:cs="Times New Roman"/>
          <w:sz w:val="28"/>
          <w:szCs w:val="28"/>
        </w:rPr>
        <w:t>ООО «Орлиновское охотничье хозяйство»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845"/>
        <w:gridCol w:w="843"/>
        <w:gridCol w:w="843"/>
        <w:gridCol w:w="844"/>
        <w:gridCol w:w="840"/>
        <w:gridCol w:w="844"/>
        <w:gridCol w:w="844"/>
        <w:gridCol w:w="759"/>
        <w:gridCol w:w="854"/>
      </w:tblGrid>
      <w:tr w:rsidR="00FD138C" w:rsidRPr="009F4383" w:rsidTr="00FD138C">
        <w:tc>
          <w:tcPr>
            <w:tcW w:w="1208" w:type="pct"/>
            <w:vMerge w:val="restart"/>
            <w:vAlign w:val="center"/>
          </w:tcPr>
          <w:p w:rsidR="00FD138C" w:rsidRPr="009F4383" w:rsidRDefault="00FD138C" w:rsidP="00B97167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Вид животных</w:t>
            </w:r>
          </w:p>
        </w:tc>
        <w:tc>
          <w:tcPr>
            <w:tcW w:w="3792" w:type="pct"/>
            <w:gridSpan w:val="9"/>
            <w:vAlign w:val="center"/>
          </w:tcPr>
          <w:p w:rsidR="00FD138C" w:rsidRPr="009F4383" w:rsidRDefault="00FD138C" w:rsidP="00B97167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Численность охотничьих ресурсов, особей</w:t>
            </w:r>
          </w:p>
        </w:tc>
      </w:tr>
      <w:tr w:rsidR="00FD138C" w:rsidRPr="009F4383" w:rsidTr="004C1CEB">
        <w:trPr>
          <w:trHeight w:val="199"/>
        </w:trPr>
        <w:tc>
          <w:tcPr>
            <w:tcW w:w="1208" w:type="pct"/>
            <w:vMerge/>
            <w:vAlign w:val="center"/>
          </w:tcPr>
          <w:p w:rsidR="00FD138C" w:rsidRPr="009F4383" w:rsidRDefault="00FD138C" w:rsidP="00B97167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26" w:type="pct"/>
            <w:vAlign w:val="center"/>
          </w:tcPr>
          <w:p w:rsidR="00FD138C" w:rsidRPr="009F4383" w:rsidRDefault="00FD138C" w:rsidP="00B97167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2012</w:t>
            </w:r>
          </w:p>
        </w:tc>
        <w:tc>
          <w:tcPr>
            <w:tcW w:w="425" w:type="pct"/>
            <w:vAlign w:val="center"/>
          </w:tcPr>
          <w:p w:rsidR="00FD138C" w:rsidRPr="009F4383" w:rsidRDefault="00FD138C" w:rsidP="00B97167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2013</w:t>
            </w:r>
          </w:p>
        </w:tc>
        <w:tc>
          <w:tcPr>
            <w:tcW w:w="425" w:type="pct"/>
            <w:vAlign w:val="center"/>
          </w:tcPr>
          <w:p w:rsidR="00FD138C" w:rsidRPr="009F4383" w:rsidRDefault="00FD138C" w:rsidP="00B97167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2014</w:t>
            </w:r>
          </w:p>
        </w:tc>
        <w:tc>
          <w:tcPr>
            <w:tcW w:w="426" w:type="pct"/>
            <w:vAlign w:val="center"/>
          </w:tcPr>
          <w:p w:rsidR="00FD138C" w:rsidRPr="009F4383" w:rsidRDefault="00FD138C" w:rsidP="00B97167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2015</w:t>
            </w:r>
          </w:p>
        </w:tc>
        <w:tc>
          <w:tcPr>
            <w:tcW w:w="424" w:type="pct"/>
            <w:vAlign w:val="center"/>
          </w:tcPr>
          <w:p w:rsidR="00FD138C" w:rsidRPr="009F4383" w:rsidRDefault="00FD138C" w:rsidP="00B97167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2016</w:t>
            </w:r>
          </w:p>
        </w:tc>
        <w:tc>
          <w:tcPr>
            <w:tcW w:w="426" w:type="pct"/>
            <w:vAlign w:val="center"/>
          </w:tcPr>
          <w:p w:rsidR="00FD138C" w:rsidRPr="009F4383" w:rsidRDefault="00FD138C" w:rsidP="00B97167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2017</w:t>
            </w:r>
          </w:p>
        </w:tc>
        <w:tc>
          <w:tcPr>
            <w:tcW w:w="426" w:type="pct"/>
            <w:vAlign w:val="center"/>
          </w:tcPr>
          <w:p w:rsidR="00FD138C" w:rsidRPr="009F4383" w:rsidRDefault="00FD138C" w:rsidP="00B97167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2018</w:t>
            </w:r>
          </w:p>
        </w:tc>
        <w:tc>
          <w:tcPr>
            <w:tcW w:w="383" w:type="pct"/>
            <w:vAlign w:val="center"/>
          </w:tcPr>
          <w:p w:rsidR="00FD138C" w:rsidRPr="009F4383" w:rsidRDefault="00FD138C" w:rsidP="00B97167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2019</w:t>
            </w:r>
          </w:p>
        </w:tc>
        <w:tc>
          <w:tcPr>
            <w:tcW w:w="432" w:type="pct"/>
            <w:vAlign w:val="center"/>
          </w:tcPr>
          <w:p w:rsidR="00FD138C" w:rsidRPr="009F4383" w:rsidRDefault="00FD138C" w:rsidP="00B97167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2020</w:t>
            </w:r>
            <w:r w:rsidR="009F4383"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*</w:t>
            </w:r>
          </w:p>
        </w:tc>
      </w:tr>
      <w:tr w:rsidR="00FD138C" w:rsidRPr="009F4383" w:rsidTr="00FD138C">
        <w:tc>
          <w:tcPr>
            <w:tcW w:w="1208" w:type="pct"/>
            <w:vAlign w:val="center"/>
          </w:tcPr>
          <w:p w:rsidR="00FD138C" w:rsidRPr="009F4383" w:rsidRDefault="00FD138C" w:rsidP="00FD138C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Олень</w:t>
            </w:r>
          </w:p>
        </w:tc>
        <w:tc>
          <w:tcPr>
            <w:tcW w:w="426" w:type="pct"/>
            <w:vAlign w:val="center"/>
          </w:tcPr>
          <w:p w:rsidR="00FD138C" w:rsidRPr="009F4383" w:rsidRDefault="00FD138C" w:rsidP="00FD138C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109</w:t>
            </w:r>
          </w:p>
        </w:tc>
        <w:tc>
          <w:tcPr>
            <w:tcW w:w="425" w:type="pct"/>
            <w:vAlign w:val="center"/>
          </w:tcPr>
          <w:p w:rsidR="00FD138C" w:rsidRPr="009F4383" w:rsidRDefault="00FD138C" w:rsidP="00FD138C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115</w:t>
            </w:r>
          </w:p>
        </w:tc>
        <w:tc>
          <w:tcPr>
            <w:tcW w:w="425" w:type="pct"/>
            <w:vAlign w:val="center"/>
          </w:tcPr>
          <w:p w:rsidR="00FD138C" w:rsidRPr="009F4383" w:rsidRDefault="00FD138C" w:rsidP="00FD138C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114</w:t>
            </w:r>
          </w:p>
        </w:tc>
        <w:tc>
          <w:tcPr>
            <w:tcW w:w="426" w:type="pct"/>
            <w:vAlign w:val="center"/>
          </w:tcPr>
          <w:p w:rsidR="00FD138C" w:rsidRPr="009F4383" w:rsidRDefault="00FD138C" w:rsidP="00FD138C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115</w:t>
            </w:r>
          </w:p>
        </w:tc>
        <w:tc>
          <w:tcPr>
            <w:tcW w:w="424" w:type="pct"/>
          </w:tcPr>
          <w:p w:rsidR="00FD138C" w:rsidRPr="009F4383" w:rsidRDefault="00FD138C" w:rsidP="00FD138C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115</w:t>
            </w:r>
          </w:p>
        </w:tc>
        <w:tc>
          <w:tcPr>
            <w:tcW w:w="426" w:type="pct"/>
          </w:tcPr>
          <w:p w:rsidR="00FD138C" w:rsidRPr="009F4383" w:rsidRDefault="00FD138C" w:rsidP="00FD138C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116</w:t>
            </w:r>
          </w:p>
        </w:tc>
        <w:tc>
          <w:tcPr>
            <w:tcW w:w="426" w:type="pct"/>
          </w:tcPr>
          <w:p w:rsidR="00FD138C" w:rsidRPr="009F4383" w:rsidRDefault="00FD138C" w:rsidP="00FD138C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113</w:t>
            </w:r>
          </w:p>
        </w:tc>
        <w:tc>
          <w:tcPr>
            <w:tcW w:w="383" w:type="pct"/>
          </w:tcPr>
          <w:p w:rsidR="00FD138C" w:rsidRPr="009F4383" w:rsidRDefault="00FD138C" w:rsidP="00FD138C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109</w:t>
            </w:r>
          </w:p>
        </w:tc>
        <w:tc>
          <w:tcPr>
            <w:tcW w:w="432" w:type="pct"/>
          </w:tcPr>
          <w:p w:rsidR="00FD138C" w:rsidRPr="009F4383" w:rsidRDefault="00FD138C" w:rsidP="00FD138C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136</w:t>
            </w:r>
          </w:p>
        </w:tc>
      </w:tr>
      <w:tr w:rsidR="00FD138C" w:rsidRPr="009F4383" w:rsidTr="00FD138C">
        <w:tc>
          <w:tcPr>
            <w:tcW w:w="1208" w:type="pct"/>
            <w:vAlign w:val="center"/>
          </w:tcPr>
          <w:p w:rsidR="00FD138C" w:rsidRPr="009F4383" w:rsidRDefault="00FD138C" w:rsidP="00FD138C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Косуля</w:t>
            </w:r>
          </w:p>
        </w:tc>
        <w:tc>
          <w:tcPr>
            <w:tcW w:w="426" w:type="pct"/>
            <w:vAlign w:val="center"/>
          </w:tcPr>
          <w:p w:rsidR="00FD138C" w:rsidRPr="009F4383" w:rsidRDefault="00FD138C" w:rsidP="00FD138C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190</w:t>
            </w:r>
          </w:p>
        </w:tc>
        <w:tc>
          <w:tcPr>
            <w:tcW w:w="425" w:type="pct"/>
            <w:vAlign w:val="center"/>
          </w:tcPr>
          <w:p w:rsidR="00FD138C" w:rsidRPr="009F4383" w:rsidRDefault="00FD138C" w:rsidP="00FD138C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25" w:type="pct"/>
            <w:vAlign w:val="center"/>
          </w:tcPr>
          <w:p w:rsidR="00FD138C" w:rsidRPr="009F4383" w:rsidRDefault="00FD138C" w:rsidP="00FD138C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199</w:t>
            </w:r>
          </w:p>
        </w:tc>
        <w:tc>
          <w:tcPr>
            <w:tcW w:w="426" w:type="pct"/>
            <w:vAlign w:val="center"/>
          </w:tcPr>
          <w:p w:rsidR="00FD138C" w:rsidRPr="009F4383" w:rsidRDefault="00FD138C" w:rsidP="00FD138C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198</w:t>
            </w:r>
          </w:p>
        </w:tc>
        <w:tc>
          <w:tcPr>
            <w:tcW w:w="424" w:type="pct"/>
          </w:tcPr>
          <w:p w:rsidR="00FD138C" w:rsidRPr="009F4383" w:rsidRDefault="00FD138C" w:rsidP="00FD138C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205</w:t>
            </w:r>
          </w:p>
        </w:tc>
        <w:tc>
          <w:tcPr>
            <w:tcW w:w="426" w:type="pct"/>
          </w:tcPr>
          <w:p w:rsidR="00FD138C" w:rsidRPr="009F4383" w:rsidRDefault="00FD138C" w:rsidP="00FD138C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203</w:t>
            </w:r>
          </w:p>
        </w:tc>
        <w:tc>
          <w:tcPr>
            <w:tcW w:w="426" w:type="pct"/>
          </w:tcPr>
          <w:p w:rsidR="00FD138C" w:rsidRPr="009F4383" w:rsidRDefault="00FD138C" w:rsidP="00FD138C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</w:t>
            </w:r>
          </w:p>
        </w:tc>
        <w:tc>
          <w:tcPr>
            <w:tcW w:w="383" w:type="pct"/>
          </w:tcPr>
          <w:p w:rsidR="00FD138C" w:rsidRPr="009F4383" w:rsidRDefault="00FD138C" w:rsidP="00FD138C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214</w:t>
            </w:r>
          </w:p>
        </w:tc>
        <w:tc>
          <w:tcPr>
            <w:tcW w:w="432" w:type="pct"/>
          </w:tcPr>
          <w:p w:rsidR="00FD138C" w:rsidRPr="009F4383" w:rsidRDefault="00FD138C" w:rsidP="00FD138C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214</w:t>
            </w:r>
          </w:p>
        </w:tc>
      </w:tr>
      <w:tr w:rsidR="00FD138C" w:rsidRPr="009F4383" w:rsidTr="00FD138C">
        <w:tc>
          <w:tcPr>
            <w:tcW w:w="1208" w:type="pct"/>
            <w:vAlign w:val="center"/>
          </w:tcPr>
          <w:p w:rsidR="00FD138C" w:rsidRPr="00F81E3D" w:rsidRDefault="00FD138C" w:rsidP="00FD138C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81E3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Муфлон</w:t>
            </w:r>
          </w:p>
        </w:tc>
        <w:tc>
          <w:tcPr>
            <w:tcW w:w="426" w:type="pct"/>
            <w:vAlign w:val="center"/>
          </w:tcPr>
          <w:p w:rsidR="00FD138C" w:rsidRPr="00F81E3D" w:rsidRDefault="00FD138C" w:rsidP="00FD138C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81E3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pct"/>
            <w:gridSpan w:val="3"/>
            <w:vAlign w:val="center"/>
          </w:tcPr>
          <w:p w:rsidR="00FD138C" w:rsidRPr="00F81E3D" w:rsidRDefault="00FD138C" w:rsidP="00FD138C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81E3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424" w:type="pct"/>
            <w:vAlign w:val="center"/>
          </w:tcPr>
          <w:p w:rsidR="00FD138C" w:rsidRPr="00F81E3D" w:rsidRDefault="00FD138C" w:rsidP="00FD138C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81E3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pct"/>
            <w:vAlign w:val="center"/>
          </w:tcPr>
          <w:p w:rsidR="00FD138C" w:rsidRPr="00F81E3D" w:rsidRDefault="00FD138C" w:rsidP="00FD138C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81E3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pct"/>
          </w:tcPr>
          <w:p w:rsidR="00FD138C" w:rsidRPr="00F81E3D" w:rsidRDefault="00FD138C" w:rsidP="00FD138C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81E3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383" w:type="pct"/>
          </w:tcPr>
          <w:p w:rsidR="00FD138C" w:rsidRPr="00F81E3D" w:rsidRDefault="00F81E3D" w:rsidP="00FD138C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22</w:t>
            </w:r>
          </w:p>
        </w:tc>
        <w:tc>
          <w:tcPr>
            <w:tcW w:w="432" w:type="pct"/>
          </w:tcPr>
          <w:p w:rsidR="00FD138C" w:rsidRPr="009F4383" w:rsidRDefault="00F81E3D" w:rsidP="00FD138C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</w:p>
        </w:tc>
      </w:tr>
    </w:tbl>
    <w:p w:rsidR="008E6DB0" w:rsidRDefault="009F4383" w:rsidP="00783C0E">
      <w:pPr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9F4383">
        <w:rPr>
          <w:rFonts w:ascii="Times New Roman" w:eastAsia="Calibri" w:hAnsi="Times New Roman" w:cs="Times New Roman"/>
          <w:iCs/>
          <w:sz w:val="20"/>
          <w:szCs w:val="20"/>
        </w:rPr>
        <w:t>*</w:t>
      </w:r>
      <w:r w:rsidR="00783C0E">
        <w:rPr>
          <w:rFonts w:ascii="Times New Roman" w:eastAsia="Calibri" w:hAnsi="Times New Roman" w:cs="Times New Roman"/>
          <w:iCs/>
          <w:sz w:val="20"/>
          <w:szCs w:val="20"/>
        </w:rPr>
        <w:t>Сведения представлены</w:t>
      </w:r>
      <w:r w:rsidRPr="009F4383">
        <w:rPr>
          <w:rFonts w:ascii="Times New Roman" w:eastAsia="Calibri" w:hAnsi="Times New Roman" w:cs="Times New Roman"/>
          <w:iCs/>
          <w:sz w:val="20"/>
          <w:szCs w:val="20"/>
        </w:rPr>
        <w:t xml:space="preserve"> ООО «</w:t>
      </w:r>
      <w:proofErr w:type="spellStart"/>
      <w:r w:rsidRPr="009F4383">
        <w:rPr>
          <w:rFonts w:ascii="Times New Roman" w:eastAsia="Calibri" w:hAnsi="Times New Roman" w:cs="Times New Roman"/>
          <w:iCs/>
          <w:sz w:val="20"/>
          <w:szCs w:val="20"/>
        </w:rPr>
        <w:t>Орлиновское</w:t>
      </w:r>
      <w:proofErr w:type="spellEnd"/>
      <w:r w:rsidRPr="009F4383">
        <w:rPr>
          <w:rFonts w:ascii="Times New Roman" w:eastAsia="Calibri" w:hAnsi="Times New Roman" w:cs="Times New Roman"/>
          <w:iCs/>
          <w:sz w:val="20"/>
          <w:szCs w:val="20"/>
        </w:rPr>
        <w:t xml:space="preserve"> охотничье хозяйство»</w:t>
      </w:r>
      <w:r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="00995621">
        <w:rPr>
          <w:rFonts w:ascii="Times New Roman" w:eastAsia="Calibri" w:hAnsi="Times New Roman" w:cs="Times New Roman"/>
          <w:iCs/>
          <w:sz w:val="20"/>
          <w:szCs w:val="20"/>
        </w:rPr>
        <w:t>согласно</w:t>
      </w:r>
      <w:r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="00995621">
        <w:rPr>
          <w:rFonts w:ascii="Times New Roman" w:eastAsia="Calibri" w:hAnsi="Times New Roman" w:cs="Times New Roman"/>
          <w:iCs/>
          <w:sz w:val="20"/>
          <w:szCs w:val="20"/>
        </w:rPr>
        <w:t>результатам учета численности</w:t>
      </w:r>
      <w:r w:rsidR="00995621" w:rsidRPr="009F4383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="00995621">
        <w:rPr>
          <w:rFonts w:ascii="Times New Roman" w:eastAsia="Calibri" w:hAnsi="Times New Roman" w:cs="Times New Roman"/>
          <w:iCs/>
          <w:sz w:val="20"/>
          <w:szCs w:val="20"/>
        </w:rPr>
        <w:t>охотничьих ресурсов,</w:t>
      </w:r>
      <w:r w:rsidR="00783C0E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iCs/>
          <w:sz w:val="20"/>
          <w:szCs w:val="20"/>
        </w:rPr>
        <w:t xml:space="preserve">проведенным в феврале 2020 года </w:t>
      </w:r>
      <w:r w:rsidR="00995621">
        <w:rPr>
          <w:rFonts w:ascii="Times New Roman" w:eastAsia="Calibri" w:hAnsi="Times New Roman" w:cs="Times New Roman"/>
          <w:iCs/>
          <w:sz w:val="20"/>
          <w:szCs w:val="20"/>
        </w:rPr>
        <w:t>на основании</w:t>
      </w:r>
      <w:r w:rsidRPr="009F4383">
        <w:rPr>
          <w:rFonts w:ascii="Times New Roman" w:eastAsia="Calibri" w:hAnsi="Times New Roman" w:cs="Times New Roman"/>
          <w:iCs/>
          <w:sz w:val="20"/>
          <w:szCs w:val="20"/>
        </w:rPr>
        <w:t xml:space="preserve"> Решени</w:t>
      </w:r>
      <w:r w:rsidR="00995621">
        <w:rPr>
          <w:rFonts w:ascii="Times New Roman" w:eastAsia="Calibri" w:hAnsi="Times New Roman" w:cs="Times New Roman"/>
          <w:iCs/>
          <w:sz w:val="20"/>
          <w:szCs w:val="20"/>
        </w:rPr>
        <w:t>я</w:t>
      </w:r>
      <w:r w:rsidRPr="009F4383">
        <w:rPr>
          <w:rFonts w:ascii="Times New Roman" w:eastAsia="Calibri" w:hAnsi="Times New Roman" w:cs="Times New Roman"/>
          <w:iCs/>
          <w:sz w:val="20"/>
          <w:szCs w:val="20"/>
        </w:rPr>
        <w:t xml:space="preserve"> Севастопольского городского совета от 08.04.2008 №</w:t>
      </w:r>
      <w:r w:rsidR="00783C0E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Pr="009F4383">
        <w:rPr>
          <w:rFonts w:ascii="Times New Roman" w:eastAsia="Calibri" w:hAnsi="Times New Roman" w:cs="Times New Roman"/>
          <w:iCs/>
          <w:sz w:val="20"/>
          <w:szCs w:val="20"/>
        </w:rPr>
        <w:t>4028 о предоставлении ООО «</w:t>
      </w:r>
      <w:proofErr w:type="spellStart"/>
      <w:r w:rsidRPr="009F4383">
        <w:rPr>
          <w:rFonts w:ascii="Times New Roman" w:eastAsia="Calibri" w:hAnsi="Times New Roman" w:cs="Times New Roman"/>
          <w:iCs/>
          <w:sz w:val="20"/>
          <w:szCs w:val="20"/>
        </w:rPr>
        <w:t>Орлиновское</w:t>
      </w:r>
      <w:proofErr w:type="spellEnd"/>
      <w:r w:rsidRPr="009F4383">
        <w:rPr>
          <w:rFonts w:ascii="Times New Roman" w:eastAsia="Calibri" w:hAnsi="Times New Roman" w:cs="Times New Roman"/>
          <w:iCs/>
          <w:sz w:val="20"/>
          <w:szCs w:val="20"/>
        </w:rPr>
        <w:t xml:space="preserve"> охотничье хозяйство» в пользование охотничьих угодий</w:t>
      </w:r>
      <w:r>
        <w:rPr>
          <w:rFonts w:ascii="Times New Roman" w:eastAsia="Calibri" w:hAnsi="Times New Roman" w:cs="Times New Roman"/>
          <w:iCs/>
          <w:sz w:val="20"/>
          <w:szCs w:val="20"/>
        </w:rPr>
        <w:t>.</w:t>
      </w:r>
    </w:p>
    <w:p w:rsidR="00783C0E" w:rsidRPr="00E14895" w:rsidRDefault="00783C0E" w:rsidP="009F4383">
      <w:pPr>
        <w:ind w:firstLine="709"/>
        <w:jc w:val="both"/>
        <w:rPr>
          <w:rFonts w:ascii="Times New Roman" w:eastAsia="Calibri" w:hAnsi="Times New Roman" w:cs="Times New Roman"/>
          <w:iCs/>
          <w:sz w:val="16"/>
          <w:szCs w:val="16"/>
        </w:rPr>
      </w:pPr>
    </w:p>
    <w:p w:rsidR="00D06756" w:rsidRPr="00D464DF" w:rsidRDefault="00D06756" w:rsidP="00D0675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>таблица 8</w:t>
      </w:r>
    </w:p>
    <w:p w:rsidR="004C1CEB" w:rsidRPr="00D464DF" w:rsidRDefault="00345079" w:rsidP="00DD671C">
      <w:pPr>
        <w:spacing w:line="240" w:lineRule="exact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D464DF">
        <w:rPr>
          <w:rFonts w:ascii="Times New Roman" w:eastAsia="Calibri" w:hAnsi="Times New Roman" w:cs="Times New Roman"/>
          <w:iCs/>
          <w:sz w:val="28"/>
          <w:szCs w:val="28"/>
        </w:rPr>
        <w:t>Динамика численности оленя</w:t>
      </w:r>
      <w:r w:rsidR="008E6DB0" w:rsidRPr="00D464DF">
        <w:rPr>
          <w:rFonts w:ascii="Times New Roman" w:eastAsia="Calibri" w:hAnsi="Times New Roman" w:cs="Times New Roman"/>
          <w:iCs/>
          <w:sz w:val="28"/>
          <w:szCs w:val="28"/>
        </w:rPr>
        <w:t xml:space="preserve"> и</w:t>
      </w:r>
      <w:r w:rsidRPr="00D464DF">
        <w:rPr>
          <w:rFonts w:ascii="Times New Roman" w:eastAsia="Calibri" w:hAnsi="Times New Roman" w:cs="Times New Roman"/>
          <w:iCs/>
          <w:sz w:val="28"/>
          <w:szCs w:val="28"/>
        </w:rPr>
        <w:t xml:space="preserve"> косули</w:t>
      </w:r>
      <w:r w:rsidR="00F433DC" w:rsidRPr="00D464D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80527C" w:rsidRPr="00D464DF">
        <w:rPr>
          <w:rFonts w:ascii="Times New Roman" w:eastAsia="Calibri" w:hAnsi="Times New Roman" w:cs="Times New Roman"/>
          <w:iCs/>
          <w:sz w:val="28"/>
          <w:szCs w:val="28"/>
        </w:rPr>
        <w:t>в</w:t>
      </w:r>
      <w:r w:rsidRPr="00D464D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FD138C" w:rsidRPr="00D464DF" w:rsidRDefault="00345079" w:rsidP="00DD671C">
      <w:pPr>
        <w:spacing w:line="240" w:lineRule="exact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D464DF">
        <w:rPr>
          <w:rFonts w:ascii="Times New Roman" w:eastAsia="Calibri" w:hAnsi="Times New Roman" w:cs="Times New Roman"/>
          <w:iCs/>
          <w:sz w:val="28"/>
          <w:szCs w:val="28"/>
        </w:rPr>
        <w:t>общедоступных охотничьих угод</w:t>
      </w:r>
      <w:r w:rsidR="0080527C" w:rsidRPr="00D464DF">
        <w:rPr>
          <w:rFonts w:ascii="Times New Roman" w:eastAsia="Calibri" w:hAnsi="Times New Roman" w:cs="Times New Roman"/>
          <w:iCs/>
          <w:sz w:val="28"/>
          <w:szCs w:val="28"/>
        </w:rPr>
        <w:t>ьях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845"/>
        <w:gridCol w:w="843"/>
        <w:gridCol w:w="845"/>
        <w:gridCol w:w="844"/>
        <w:gridCol w:w="840"/>
        <w:gridCol w:w="844"/>
        <w:gridCol w:w="844"/>
        <w:gridCol w:w="759"/>
        <w:gridCol w:w="852"/>
      </w:tblGrid>
      <w:tr w:rsidR="004C1CEB" w:rsidRPr="009F4383" w:rsidTr="00B97167">
        <w:tc>
          <w:tcPr>
            <w:tcW w:w="1208" w:type="pct"/>
            <w:vMerge w:val="restart"/>
            <w:vAlign w:val="center"/>
          </w:tcPr>
          <w:p w:rsidR="004C1CEB" w:rsidRPr="009F4383" w:rsidRDefault="004C1CEB" w:rsidP="00B97167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Вид животных</w:t>
            </w:r>
          </w:p>
        </w:tc>
        <w:tc>
          <w:tcPr>
            <w:tcW w:w="3792" w:type="pct"/>
            <w:gridSpan w:val="9"/>
            <w:vAlign w:val="center"/>
          </w:tcPr>
          <w:p w:rsidR="004C1CEB" w:rsidRPr="009F4383" w:rsidRDefault="004C1CEB" w:rsidP="00B97167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Численность охотничьих ресурсов, особей</w:t>
            </w:r>
          </w:p>
        </w:tc>
      </w:tr>
      <w:tr w:rsidR="004C1CEB" w:rsidRPr="009F4383" w:rsidTr="004C1CEB">
        <w:trPr>
          <w:trHeight w:val="203"/>
        </w:trPr>
        <w:tc>
          <w:tcPr>
            <w:tcW w:w="1208" w:type="pct"/>
            <w:vMerge/>
            <w:vAlign w:val="center"/>
          </w:tcPr>
          <w:p w:rsidR="004C1CEB" w:rsidRPr="009F4383" w:rsidRDefault="004C1CEB" w:rsidP="00B97167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26" w:type="pct"/>
            <w:vAlign w:val="center"/>
          </w:tcPr>
          <w:p w:rsidR="004C1CEB" w:rsidRPr="009F4383" w:rsidRDefault="004C1CEB" w:rsidP="00B97167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2012</w:t>
            </w:r>
          </w:p>
        </w:tc>
        <w:tc>
          <w:tcPr>
            <w:tcW w:w="425" w:type="pct"/>
            <w:vAlign w:val="center"/>
          </w:tcPr>
          <w:p w:rsidR="004C1CEB" w:rsidRPr="009F4383" w:rsidRDefault="004C1CEB" w:rsidP="00B97167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2013</w:t>
            </w:r>
          </w:p>
        </w:tc>
        <w:tc>
          <w:tcPr>
            <w:tcW w:w="425" w:type="pct"/>
            <w:vAlign w:val="center"/>
          </w:tcPr>
          <w:p w:rsidR="004C1CEB" w:rsidRPr="009F4383" w:rsidRDefault="004C1CEB" w:rsidP="00B97167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2014</w:t>
            </w:r>
          </w:p>
        </w:tc>
        <w:tc>
          <w:tcPr>
            <w:tcW w:w="426" w:type="pct"/>
            <w:vAlign w:val="center"/>
          </w:tcPr>
          <w:p w:rsidR="004C1CEB" w:rsidRPr="009F4383" w:rsidRDefault="004C1CEB" w:rsidP="00B97167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2015</w:t>
            </w:r>
          </w:p>
        </w:tc>
        <w:tc>
          <w:tcPr>
            <w:tcW w:w="424" w:type="pct"/>
            <w:vAlign w:val="center"/>
          </w:tcPr>
          <w:p w:rsidR="004C1CEB" w:rsidRPr="009F4383" w:rsidRDefault="004C1CEB" w:rsidP="00B97167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2016</w:t>
            </w:r>
          </w:p>
        </w:tc>
        <w:tc>
          <w:tcPr>
            <w:tcW w:w="426" w:type="pct"/>
            <w:vAlign w:val="center"/>
          </w:tcPr>
          <w:p w:rsidR="004C1CEB" w:rsidRPr="009F4383" w:rsidRDefault="004C1CEB" w:rsidP="00B97167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2017</w:t>
            </w:r>
          </w:p>
        </w:tc>
        <w:tc>
          <w:tcPr>
            <w:tcW w:w="426" w:type="pct"/>
            <w:vAlign w:val="center"/>
          </w:tcPr>
          <w:p w:rsidR="004C1CEB" w:rsidRPr="009F4383" w:rsidRDefault="004C1CEB" w:rsidP="00B97167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2018</w:t>
            </w:r>
          </w:p>
        </w:tc>
        <w:tc>
          <w:tcPr>
            <w:tcW w:w="383" w:type="pct"/>
            <w:vAlign w:val="center"/>
          </w:tcPr>
          <w:p w:rsidR="004C1CEB" w:rsidRPr="009F4383" w:rsidRDefault="004C1CEB" w:rsidP="00B97167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2019</w:t>
            </w:r>
          </w:p>
        </w:tc>
        <w:tc>
          <w:tcPr>
            <w:tcW w:w="431" w:type="pct"/>
            <w:vAlign w:val="center"/>
          </w:tcPr>
          <w:p w:rsidR="004C1CEB" w:rsidRPr="009F4383" w:rsidRDefault="004C1CEB" w:rsidP="00B97167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2020</w:t>
            </w:r>
          </w:p>
        </w:tc>
      </w:tr>
      <w:tr w:rsidR="004C1CEB" w:rsidRPr="009F4383" w:rsidTr="004C1CEB">
        <w:tc>
          <w:tcPr>
            <w:tcW w:w="1208" w:type="pct"/>
            <w:vAlign w:val="center"/>
          </w:tcPr>
          <w:p w:rsidR="004C1CEB" w:rsidRPr="009F4383" w:rsidRDefault="004C1CEB" w:rsidP="004C1CEB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Олень</w:t>
            </w:r>
          </w:p>
        </w:tc>
        <w:tc>
          <w:tcPr>
            <w:tcW w:w="1277" w:type="pct"/>
            <w:gridSpan w:val="3"/>
            <w:vMerge w:val="restart"/>
            <w:vAlign w:val="center"/>
          </w:tcPr>
          <w:p w:rsidR="004C1CEB" w:rsidRPr="009F4383" w:rsidRDefault="004C1CEB" w:rsidP="004C1CEB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нет данных</w:t>
            </w:r>
          </w:p>
        </w:tc>
        <w:tc>
          <w:tcPr>
            <w:tcW w:w="426" w:type="pct"/>
            <w:vAlign w:val="center"/>
          </w:tcPr>
          <w:p w:rsidR="004C1CEB" w:rsidRPr="009F4383" w:rsidRDefault="004C1CEB" w:rsidP="004C1CEB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42</w:t>
            </w:r>
          </w:p>
        </w:tc>
        <w:tc>
          <w:tcPr>
            <w:tcW w:w="424" w:type="pct"/>
            <w:vAlign w:val="center"/>
          </w:tcPr>
          <w:p w:rsidR="004C1CEB" w:rsidRPr="009F4383" w:rsidRDefault="004C1CEB" w:rsidP="004C1CEB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36</w:t>
            </w:r>
          </w:p>
        </w:tc>
        <w:tc>
          <w:tcPr>
            <w:tcW w:w="426" w:type="pct"/>
            <w:vAlign w:val="center"/>
          </w:tcPr>
          <w:p w:rsidR="004C1CEB" w:rsidRPr="009F4383" w:rsidRDefault="004C1CEB" w:rsidP="004C1CEB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50</w:t>
            </w:r>
          </w:p>
        </w:tc>
        <w:tc>
          <w:tcPr>
            <w:tcW w:w="426" w:type="pct"/>
            <w:vAlign w:val="center"/>
          </w:tcPr>
          <w:p w:rsidR="004C1CEB" w:rsidRPr="009F4383" w:rsidRDefault="004C1CEB" w:rsidP="004C1CEB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32</w:t>
            </w:r>
          </w:p>
        </w:tc>
        <w:tc>
          <w:tcPr>
            <w:tcW w:w="383" w:type="pct"/>
            <w:vAlign w:val="center"/>
          </w:tcPr>
          <w:p w:rsidR="004C1CEB" w:rsidRPr="009F4383" w:rsidRDefault="004C1CEB" w:rsidP="004C1CEB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431" w:type="pct"/>
            <w:vAlign w:val="center"/>
          </w:tcPr>
          <w:p w:rsidR="004C1CEB" w:rsidRPr="009F4383" w:rsidRDefault="004C1CEB" w:rsidP="004C1CEB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39</w:t>
            </w:r>
          </w:p>
        </w:tc>
      </w:tr>
      <w:tr w:rsidR="004C1CEB" w:rsidRPr="009F4383" w:rsidTr="004C1CEB">
        <w:tc>
          <w:tcPr>
            <w:tcW w:w="1208" w:type="pct"/>
            <w:vAlign w:val="center"/>
          </w:tcPr>
          <w:p w:rsidR="004C1CEB" w:rsidRPr="009F4383" w:rsidRDefault="004C1CEB" w:rsidP="004C1CEB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Косуля</w:t>
            </w:r>
          </w:p>
        </w:tc>
        <w:tc>
          <w:tcPr>
            <w:tcW w:w="1277" w:type="pct"/>
            <w:gridSpan w:val="3"/>
            <w:vMerge/>
            <w:vAlign w:val="center"/>
          </w:tcPr>
          <w:p w:rsidR="004C1CEB" w:rsidRPr="009F4383" w:rsidRDefault="004C1CEB" w:rsidP="004C1CEB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26" w:type="pct"/>
            <w:vAlign w:val="center"/>
          </w:tcPr>
          <w:p w:rsidR="004C1CEB" w:rsidRPr="009F4383" w:rsidRDefault="004C1CEB" w:rsidP="004C1CEB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184</w:t>
            </w:r>
          </w:p>
        </w:tc>
        <w:tc>
          <w:tcPr>
            <w:tcW w:w="424" w:type="pct"/>
            <w:vAlign w:val="center"/>
          </w:tcPr>
          <w:p w:rsidR="004C1CEB" w:rsidRPr="009F4383" w:rsidRDefault="004C1CEB" w:rsidP="004C1CEB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112</w:t>
            </w:r>
          </w:p>
        </w:tc>
        <w:tc>
          <w:tcPr>
            <w:tcW w:w="426" w:type="pct"/>
            <w:vAlign w:val="center"/>
          </w:tcPr>
          <w:p w:rsidR="004C1CEB" w:rsidRPr="009F4383" w:rsidRDefault="004C1CEB" w:rsidP="004C1CEB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101</w:t>
            </w:r>
          </w:p>
        </w:tc>
        <w:tc>
          <w:tcPr>
            <w:tcW w:w="426" w:type="pct"/>
            <w:vAlign w:val="center"/>
          </w:tcPr>
          <w:p w:rsidR="004C1CEB" w:rsidRPr="009F4383" w:rsidRDefault="004C1CEB" w:rsidP="004C1CEB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60</w:t>
            </w:r>
          </w:p>
        </w:tc>
        <w:tc>
          <w:tcPr>
            <w:tcW w:w="383" w:type="pct"/>
            <w:vAlign w:val="center"/>
          </w:tcPr>
          <w:p w:rsidR="004C1CEB" w:rsidRPr="009F4383" w:rsidRDefault="004C1CEB" w:rsidP="004C1CEB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51</w:t>
            </w:r>
          </w:p>
        </w:tc>
        <w:tc>
          <w:tcPr>
            <w:tcW w:w="431" w:type="pct"/>
            <w:vAlign w:val="center"/>
          </w:tcPr>
          <w:p w:rsidR="004C1CEB" w:rsidRPr="009F4383" w:rsidRDefault="004C1CEB" w:rsidP="004C1CEB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71</w:t>
            </w:r>
          </w:p>
        </w:tc>
      </w:tr>
    </w:tbl>
    <w:p w:rsidR="00994D15" w:rsidRPr="00E14895" w:rsidRDefault="00994D15" w:rsidP="00D01A4D">
      <w:pPr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F81E3D" w:rsidRDefault="00F81E3D" w:rsidP="00D0675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6756" w:rsidRPr="00D464DF" w:rsidRDefault="00D06756" w:rsidP="00D0675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lastRenderedPageBreak/>
        <w:t>таблица 9</w:t>
      </w:r>
    </w:p>
    <w:p w:rsidR="00D06756" w:rsidRPr="00783C0E" w:rsidRDefault="00F70827" w:rsidP="00DD671C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83C0E">
        <w:rPr>
          <w:rFonts w:ascii="Times New Roman" w:hAnsi="Times New Roman" w:cs="Times New Roman"/>
          <w:sz w:val="28"/>
          <w:szCs w:val="28"/>
        </w:rPr>
        <w:t>Динамика численности оленя</w:t>
      </w:r>
      <w:r w:rsidR="008E71E3" w:rsidRPr="00783C0E">
        <w:rPr>
          <w:rFonts w:ascii="Times New Roman" w:hAnsi="Times New Roman" w:cs="Times New Roman"/>
          <w:sz w:val="28"/>
          <w:szCs w:val="28"/>
        </w:rPr>
        <w:t>, косули, муфлона</w:t>
      </w:r>
      <w:r w:rsidR="0017634D" w:rsidRPr="00783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CEB" w:rsidRPr="00783C0E" w:rsidRDefault="00D06756" w:rsidP="00DD671C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83C0E">
        <w:rPr>
          <w:rFonts w:ascii="Times New Roman" w:hAnsi="Times New Roman" w:cs="Times New Roman"/>
          <w:sz w:val="28"/>
          <w:szCs w:val="28"/>
        </w:rPr>
        <w:t xml:space="preserve">в </w:t>
      </w:r>
      <w:r w:rsidR="00F70827" w:rsidRPr="00783C0E">
        <w:rPr>
          <w:rFonts w:ascii="Times New Roman" w:hAnsi="Times New Roman" w:cs="Times New Roman"/>
          <w:sz w:val="28"/>
          <w:szCs w:val="28"/>
        </w:rPr>
        <w:t>охотничьих угод</w:t>
      </w:r>
      <w:r w:rsidRPr="00783C0E">
        <w:rPr>
          <w:rFonts w:ascii="Times New Roman" w:hAnsi="Times New Roman" w:cs="Times New Roman"/>
          <w:sz w:val="28"/>
          <w:szCs w:val="28"/>
        </w:rPr>
        <w:t>ьях</w:t>
      </w:r>
      <w:r w:rsidR="00F70827" w:rsidRPr="00783C0E">
        <w:rPr>
          <w:rFonts w:ascii="Times New Roman" w:hAnsi="Times New Roman" w:cs="Times New Roman"/>
          <w:sz w:val="28"/>
          <w:szCs w:val="28"/>
        </w:rPr>
        <w:t xml:space="preserve"> </w:t>
      </w:r>
      <w:r w:rsidR="00683E33" w:rsidRPr="00783C0E">
        <w:rPr>
          <w:rFonts w:ascii="Times New Roman" w:hAnsi="Times New Roman" w:cs="Times New Roman"/>
          <w:sz w:val="28"/>
          <w:szCs w:val="28"/>
        </w:rPr>
        <w:t>города Севастополя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845"/>
        <w:gridCol w:w="843"/>
        <w:gridCol w:w="843"/>
        <w:gridCol w:w="844"/>
        <w:gridCol w:w="840"/>
        <w:gridCol w:w="844"/>
        <w:gridCol w:w="844"/>
        <w:gridCol w:w="759"/>
        <w:gridCol w:w="854"/>
      </w:tblGrid>
      <w:tr w:rsidR="004C1CEB" w:rsidRPr="00783C0E" w:rsidTr="00B97167">
        <w:tc>
          <w:tcPr>
            <w:tcW w:w="1208" w:type="pct"/>
            <w:vMerge w:val="restart"/>
            <w:vAlign w:val="center"/>
          </w:tcPr>
          <w:p w:rsidR="004C1CEB" w:rsidRPr="00783C0E" w:rsidRDefault="004C1CEB" w:rsidP="00B97167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83C0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Вид животных</w:t>
            </w:r>
          </w:p>
        </w:tc>
        <w:tc>
          <w:tcPr>
            <w:tcW w:w="3792" w:type="pct"/>
            <w:gridSpan w:val="9"/>
            <w:vAlign w:val="center"/>
          </w:tcPr>
          <w:p w:rsidR="004C1CEB" w:rsidRPr="00783C0E" w:rsidRDefault="004C1CEB" w:rsidP="00B97167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83C0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Численность охотничьих ресурсов, особей</w:t>
            </w:r>
          </w:p>
        </w:tc>
      </w:tr>
      <w:tr w:rsidR="004C1CEB" w:rsidRPr="00783C0E" w:rsidTr="004C1CEB">
        <w:trPr>
          <w:trHeight w:val="199"/>
        </w:trPr>
        <w:tc>
          <w:tcPr>
            <w:tcW w:w="1208" w:type="pct"/>
            <w:vMerge/>
            <w:vAlign w:val="center"/>
          </w:tcPr>
          <w:p w:rsidR="004C1CEB" w:rsidRPr="00783C0E" w:rsidRDefault="004C1CEB" w:rsidP="00B97167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26" w:type="pct"/>
            <w:vAlign w:val="center"/>
          </w:tcPr>
          <w:p w:rsidR="004C1CEB" w:rsidRPr="00783C0E" w:rsidRDefault="004C1CEB" w:rsidP="00B97167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83C0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2012</w:t>
            </w:r>
          </w:p>
        </w:tc>
        <w:tc>
          <w:tcPr>
            <w:tcW w:w="425" w:type="pct"/>
            <w:vAlign w:val="center"/>
          </w:tcPr>
          <w:p w:rsidR="004C1CEB" w:rsidRPr="00783C0E" w:rsidRDefault="004C1CEB" w:rsidP="00B97167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83C0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2013</w:t>
            </w:r>
          </w:p>
        </w:tc>
        <w:tc>
          <w:tcPr>
            <w:tcW w:w="425" w:type="pct"/>
            <w:vAlign w:val="center"/>
          </w:tcPr>
          <w:p w:rsidR="004C1CEB" w:rsidRPr="00783C0E" w:rsidRDefault="004C1CEB" w:rsidP="00B97167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83C0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2014</w:t>
            </w:r>
          </w:p>
        </w:tc>
        <w:tc>
          <w:tcPr>
            <w:tcW w:w="426" w:type="pct"/>
            <w:vAlign w:val="center"/>
          </w:tcPr>
          <w:p w:rsidR="004C1CEB" w:rsidRPr="00783C0E" w:rsidRDefault="004C1CEB" w:rsidP="00B97167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83C0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2015</w:t>
            </w:r>
          </w:p>
        </w:tc>
        <w:tc>
          <w:tcPr>
            <w:tcW w:w="424" w:type="pct"/>
            <w:vAlign w:val="center"/>
          </w:tcPr>
          <w:p w:rsidR="004C1CEB" w:rsidRPr="00783C0E" w:rsidRDefault="004C1CEB" w:rsidP="00B97167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83C0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2016</w:t>
            </w:r>
          </w:p>
        </w:tc>
        <w:tc>
          <w:tcPr>
            <w:tcW w:w="426" w:type="pct"/>
            <w:vAlign w:val="center"/>
          </w:tcPr>
          <w:p w:rsidR="004C1CEB" w:rsidRPr="00783C0E" w:rsidRDefault="004C1CEB" w:rsidP="00B97167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83C0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2017</w:t>
            </w:r>
          </w:p>
        </w:tc>
        <w:tc>
          <w:tcPr>
            <w:tcW w:w="426" w:type="pct"/>
            <w:vAlign w:val="center"/>
          </w:tcPr>
          <w:p w:rsidR="004C1CEB" w:rsidRPr="00783C0E" w:rsidRDefault="004C1CEB" w:rsidP="00B97167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83C0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2018</w:t>
            </w:r>
          </w:p>
        </w:tc>
        <w:tc>
          <w:tcPr>
            <w:tcW w:w="383" w:type="pct"/>
            <w:vAlign w:val="center"/>
          </w:tcPr>
          <w:p w:rsidR="004C1CEB" w:rsidRPr="00783C0E" w:rsidRDefault="004C1CEB" w:rsidP="00B97167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83C0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2019</w:t>
            </w:r>
          </w:p>
        </w:tc>
        <w:tc>
          <w:tcPr>
            <w:tcW w:w="431" w:type="pct"/>
            <w:vAlign w:val="center"/>
          </w:tcPr>
          <w:p w:rsidR="004C1CEB" w:rsidRPr="00783C0E" w:rsidRDefault="004C1CEB" w:rsidP="00B97167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83C0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2020</w:t>
            </w:r>
          </w:p>
        </w:tc>
      </w:tr>
      <w:tr w:rsidR="004C1CEB" w:rsidRPr="00783C0E" w:rsidTr="004C1CEB">
        <w:tc>
          <w:tcPr>
            <w:tcW w:w="1208" w:type="pct"/>
            <w:vAlign w:val="center"/>
          </w:tcPr>
          <w:p w:rsidR="004C1CEB" w:rsidRPr="00783C0E" w:rsidRDefault="004C1CEB" w:rsidP="004C1CEB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83C0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Олень</w:t>
            </w:r>
          </w:p>
        </w:tc>
        <w:tc>
          <w:tcPr>
            <w:tcW w:w="426" w:type="pct"/>
            <w:vAlign w:val="center"/>
          </w:tcPr>
          <w:p w:rsidR="004C1CEB" w:rsidRPr="00783C0E" w:rsidRDefault="004C1CEB" w:rsidP="004C1CEB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83C0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344</w:t>
            </w:r>
          </w:p>
        </w:tc>
        <w:tc>
          <w:tcPr>
            <w:tcW w:w="425" w:type="pct"/>
            <w:vAlign w:val="center"/>
          </w:tcPr>
          <w:p w:rsidR="004C1CEB" w:rsidRPr="00783C0E" w:rsidRDefault="004C1CEB" w:rsidP="004C1CEB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83C0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376</w:t>
            </w:r>
          </w:p>
        </w:tc>
        <w:tc>
          <w:tcPr>
            <w:tcW w:w="425" w:type="pct"/>
            <w:vAlign w:val="center"/>
          </w:tcPr>
          <w:p w:rsidR="004C1CEB" w:rsidRPr="00783C0E" w:rsidRDefault="004C1CEB" w:rsidP="004C1CEB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83C0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425</w:t>
            </w:r>
          </w:p>
        </w:tc>
        <w:tc>
          <w:tcPr>
            <w:tcW w:w="426" w:type="pct"/>
            <w:vAlign w:val="center"/>
          </w:tcPr>
          <w:p w:rsidR="004C1CEB" w:rsidRPr="00783C0E" w:rsidRDefault="004C1CEB" w:rsidP="004C1CEB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83C0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498</w:t>
            </w:r>
          </w:p>
        </w:tc>
        <w:tc>
          <w:tcPr>
            <w:tcW w:w="424" w:type="pct"/>
            <w:vAlign w:val="center"/>
          </w:tcPr>
          <w:p w:rsidR="004C1CEB" w:rsidRPr="00783C0E" w:rsidRDefault="004C1CEB" w:rsidP="004C1CEB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83C0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508</w:t>
            </w:r>
          </w:p>
        </w:tc>
        <w:tc>
          <w:tcPr>
            <w:tcW w:w="426" w:type="pct"/>
            <w:vAlign w:val="center"/>
          </w:tcPr>
          <w:p w:rsidR="004C1CEB" w:rsidRPr="00783C0E" w:rsidRDefault="004C1CEB" w:rsidP="004C1CEB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83C0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491</w:t>
            </w:r>
          </w:p>
        </w:tc>
        <w:tc>
          <w:tcPr>
            <w:tcW w:w="426" w:type="pct"/>
            <w:vAlign w:val="center"/>
          </w:tcPr>
          <w:p w:rsidR="004C1CEB" w:rsidRPr="00783C0E" w:rsidRDefault="004C1CEB" w:rsidP="004C1CEB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83C0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479</w:t>
            </w:r>
          </w:p>
        </w:tc>
        <w:tc>
          <w:tcPr>
            <w:tcW w:w="383" w:type="pct"/>
            <w:vAlign w:val="center"/>
          </w:tcPr>
          <w:p w:rsidR="004C1CEB" w:rsidRPr="00783C0E" w:rsidRDefault="004C1CEB" w:rsidP="004C1CEB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83C0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495</w:t>
            </w:r>
          </w:p>
        </w:tc>
        <w:tc>
          <w:tcPr>
            <w:tcW w:w="431" w:type="pct"/>
            <w:vAlign w:val="center"/>
          </w:tcPr>
          <w:p w:rsidR="004C1CEB" w:rsidRPr="00783C0E" w:rsidRDefault="004C1CEB" w:rsidP="004C1CEB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83C0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603</w:t>
            </w:r>
          </w:p>
        </w:tc>
      </w:tr>
      <w:tr w:rsidR="004C1CEB" w:rsidRPr="00783C0E" w:rsidTr="004C1CEB">
        <w:tc>
          <w:tcPr>
            <w:tcW w:w="1208" w:type="pct"/>
            <w:vAlign w:val="center"/>
          </w:tcPr>
          <w:p w:rsidR="004C1CEB" w:rsidRPr="00783C0E" w:rsidRDefault="004C1CEB" w:rsidP="004C1CEB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83C0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Косуля</w:t>
            </w:r>
          </w:p>
        </w:tc>
        <w:tc>
          <w:tcPr>
            <w:tcW w:w="426" w:type="pct"/>
            <w:vAlign w:val="center"/>
          </w:tcPr>
          <w:p w:rsidR="004C1CEB" w:rsidRPr="00783C0E" w:rsidRDefault="004C1CEB" w:rsidP="004C1CEB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83C0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623</w:t>
            </w:r>
          </w:p>
        </w:tc>
        <w:tc>
          <w:tcPr>
            <w:tcW w:w="425" w:type="pct"/>
            <w:vAlign w:val="center"/>
          </w:tcPr>
          <w:p w:rsidR="004C1CEB" w:rsidRPr="00783C0E" w:rsidRDefault="004C1CEB" w:rsidP="004C1CEB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83C0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714</w:t>
            </w:r>
          </w:p>
        </w:tc>
        <w:tc>
          <w:tcPr>
            <w:tcW w:w="425" w:type="pct"/>
            <w:vAlign w:val="center"/>
          </w:tcPr>
          <w:p w:rsidR="004C1CEB" w:rsidRPr="00783C0E" w:rsidRDefault="004C1CEB" w:rsidP="004C1CEB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83C0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677</w:t>
            </w:r>
          </w:p>
        </w:tc>
        <w:tc>
          <w:tcPr>
            <w:tcW w:w="426" w:type="pct"/>
            <w:vAlign w:val="center"/>
          </w:tcPr>
          <w:p w:rsidR="004C1CEB" w:rsidRPr="00783C0E" w:rsidRDefault="004C1CEB" w:rsidP="004C1CEB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83C0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727</w:t>
            </w:r>
          </w:p>
        </w:tc>
        <w:tc>
          <w:tcPr>
            <w:tcW w:w="424" w:type="pct"/>
            <w:vAlign w:val="center"/>
          </w:tcPr>
          <w:p w:rsidR="004C1CEB" w:rsidRPr="00783C0E" w:rsidRDefault="004C1CEB" w:rsidP="004C1CEB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83C0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664</w:t>
            </w:r>
          </w:p>
        </w:tc>
        <w:tc>
          <w:tcPr>
            <w:tcW w:w="426" w:type="pct"/>
            <w:vAlign w:val="center"/>
          </w:tcPr>
          <w:p w:rsidR="004C1CEB" w:rsidRPr="00783C0E" w:rsidRDefault="004C1CEB" w:rsidP="004C1CEB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83C0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651</w:t>
            </w:r>
          </w:p>
        </w:tc>
        <w:tc>
          <w:tcPr>
            <w:tcW w:w="426" w:type="pct"/>
            <w:vAlign w:val="center"/>
          </w:tcPr>
          <w:p w:rsidR="004C1CEB" w:rsidRPr="00783C0E" w:rsidRDefault="004C1CEB" w:rsidP="004C1CEB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83C0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613</w:t>
            </w:r>
          </w:p>
        </w:tc>
        <w:tc>
          <w:tcPr>
            <w:tcW w:w="383" w:type="pct"/>
            <w:vAlign w:val="center"/>
          </w:tcPr>
          <w:p w:rsidR="004C1CEB" w:rsidRPr="00783C0E" w:rsidRDefault="004C1CEB" w:rsidP="004C1CEB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83C0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657</w:t>
            </w:r>
          </w:p>
        </w:tc>
        <w:tc>
          <w:tcPr>
            <w:tcW w:w="431" w:type="pct"/>
            <w:vAlign w:val="center"/>
          </w:tcPr>
          <w:p w:rsidR="004C1CEB" w:rsidRPr="00783C0E" w:rsidRDefault="004C1CEB" w:rsidP="004C1CEB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83C0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691</w:t>
            </w:r>
          </w:p>
        </w:tc>
      </w:tr>
      <w:tr w:rsidR="004C1CEB" w:rsidRPr="00F81E3D" w:rsidTr="00B97167">
        <w:tc>
          <w:tcPr>
            <w:tcW w:w="1208" w:type="pct"/>
            <w:vAlign w:val="center"/>
          </w:tcPr>
          <w:p w:rsidR="004C1CEB" w:rsidRPr="00F81E3D" w:rsidRDefault="004C1CEB" w:rsidP="004C1CEB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81E3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Муфлон</w:t>
            </w:r>
          </w:p>
        </w:tc>
        <w:tc>
          <w:tcPr>
            <w:tcW w:w="426" w:type="pct"/>
            <w:vAlign w:val="center"/>
          </w:tcPr>
          <w:p w:rsidR="004C1CEB" w:rsidRPr="00F81E3D" w:rsidRDefault="004C1CEB" w:rsidP="004C1CEB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81E3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pct"/>
            <w:gridSpan w:val="3"/>
            <w:vAlign w:val="center"/>
          </w:tcPr>
          <w:p w:rsidR="004C1CEB" w:rsidRPr="00F81E3D" w:rsidRDefault="004C1CEB" w:rsidP="004C1CEB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81E3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*</w:t>
            </w:r>
          </w:p>
        </w:tc>
        <w:tc>
          <w:tcPr>
            <w:tcW w:w="424" w:type="pct"/>
            <w:vAlign w:val="center"/>
          </w:tcPr>
          <w:p w:rsidR="004C1CEB" w:rsidRPr="00F81E3D" w:rsidRDefault="004C1CEB" w:rsidP="004C1CEB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81E3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426" w:type="pct"/>
            <w:vAlign w:val="center"/>
          </w:tcPr>
          <w:p w:rsidR="004C1CEB" w:rsidRPr="00F81E3D" w:rsidRDefault="004C1CEB" w:rsidP="004C1CEB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81E3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426" w:type="pct"/>
            <w:vAlign w:val="center"/>
          </w:tcPr>
          <w:p w:rsidR="004C1CEB" w:rsidRPr="00F81E3D" w:rsidRDefault="004C1CEB" w:rsidP="004C1CEB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81E3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73</w:t>
            </w:r>
          </w:p>
        </w:tc>
        <w:tc>
          <w:tcPr>
            <w:tcW w:w="383" w:type="pct"/>
            <w:vAlign w:val="center"/>
          </w:tcPr>
          <w:p w:rsidR="004C1CEB" w:rsidRPr="00F81E3D" w:rsidRDefault="004C1CEB" w:rsidP="004C1CEB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81E3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114</w:t>
            </w:r>
          </w:p>
        </w:tc>
        <w:tc>
          <w:tcPr>
            <w:tcW w:w="431" w:type="pct"/>
            <w:vAlign w:val="center"/>
          </w:tcPr>
          <w:p w:rsidR="004C1CEB" w:rsidRPr="00F81E3D" w:rsidRDefault="00F81E3D" w:rsidP="004C1CEB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81E3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1F62B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  <w:r w:rsidRPr="00F81E3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</w:p>
        </w:tc>
      </w:tr>
    </w:tbl>
    <w:p w:rsidR="00345079" w:rsidRPr="009F4383" w:rsidRDefault="00C1080F" w:rsidP="00783C0E">
      <w:pPr>
        <w:jc w:val="both"/>
        <w:rPr>
          <w:rFonts w:ascii="Times New Roman" w:hAnsi="Times New Roman" w:cs="Times New Roman"/>
          <w:sz w:val="20"/>
          <w:szCs w:val="20"/>
        </w:rPr>
      </w:pPr>
      <w:r w:rsidRPr="00F81E3D">
        <w:rPr>
          <w:rFonts w:ascii="Times New Roman" w:hAnsi="Times New Roman" w:cs="Times New Roman"/>
          <w:sz w:val="20"/>
          <w:szCs w:val="20"/>
        </w:rPr>
        <w:t>*</w:t>
      </w:r>
      <w:r w:rsidR="00995621" w:rsidRPr="00F81E3D">
        <w:rPr>
          <w:rFonts w:ascii="Times New Roman" w:hAnsi="Times New Roman" w:cs="Times New Roman"/>
          <w:sz w:val="20"/>
          <w:szCs w:val="20"/>
        </w:rPr>
        <w:t xml:space="preserve">На </w:t>
      </w:r>
      <w:r w:rsidR="00995621">
        <w:rPr>
          <w:rFonts w:ascii="Times New Roman" w:hAnsi="Times New Roman" w:cs="Times New Roman"/>
          <w:sz w:val="20"/>
          <w:szCs w:val="20"/>
        </w:rPr>
        <w:t>пробных площадях</w:t>
      </w:r>
      <w:r w:rsidRPr="00F81E3D">
        <w:rPr>
          <w:rFonts w:ascii="Times New Roman" w:hAnsi="Times New Roman" w:cs="Times New Roman"/>
          <w:sz w:val="20"/>
          <w:szCs w:val="20"/>
        </w:rPr>
        <w:t xml:space="preserve"> </w:t>
      </w:r>
      <w:r w:rsidR="00995621">
        <w:rPr>
          <w:rFonts w:ascii="Times New Roman" w:hAnsi="Times New Roman" w:cs="Times New Roman"/>
          <w:sz w:val="20"/>
          <w:szCs w:val="20"/>
        </w:rPr>
        <w:t>муфлон</w:t>
      </w:r>
      <w:r w:rsidR="00D01A4D" w:rsidRPr="00F81E3D">
        <w:rPr>
          <w:rFonts w:ascii="Times New Roman" w:hAnsi="Times New Roman" w:cs="Times New Roman"/>
          <w:sz w:val="20"/>
          <w:szCs w:val="20"/>
        </w:rPr>
        <w:t xml:space="preserve"> не </w:t>
      </w:r>
      <w:r w:rsidR="00ED3DCA" w:rsidRPr="00F81E3D">
        <w:rPr>
          <w:rFonts w:ascii="Times New Roman" w:hAnsi="Times New Roman" w:cs="Times New Roman"/>
          <w:sz w:val="20"/>
          <w:szCs w:val="20"/>
        </w:rPr>
        <w:t>встречался</w:t>
      </w:r>
      <w:r w:rsidR="00995621">
        <w:rPr>
          <w:rFonts w:ascii="Times New Roman" w:hAnsi="Times New Roman" w:cs="Times New Roman"/>
          <w:sz w:val="20"/>
          <w:szCs w:val="20"/>
        </w:rPr>
        <w:t>,</w:t>
      </w:r>
      <w:r w:rsidRPr="009F4383">
        <w:rPr>
          <w:rFonts w:ascii="Times New Roman" w:hAnsi="Times New Roman" w:cs="Times New Roman"/>
          <w:sz w:val="20"/>
          <w:szCs w:val="20"/>
        </w:rPr>
        <w:t xml:space="preserve"> </w:t>
      </w:r>
      <w:r w:rsidR="00995621">
        <w:rPr>
          <w:rFonts w:ascii="Times New Roman" w:hAnsi="Times New Roman" w:cs="Times New Roman"/>
          <w:sz w:val="20"/>
          <w:szCs w:val="20"/>
        </w:rPr>
        <w:t>о</w:t>
      </w:r>
      <w:r w:rsidRPr="009F4383">
        <w:rPr>
          <w:rFonts w:ascii="Times New Roman" w:hAnsi="Times New Roman" w:cs="Times New Roman"/>
          <w:sz w:val="20"/>
          <w:szCs w:val="20"/>
        </w:rPr>
        <w:t xml:space="preserve">днако </w:t>
      </w:r>
      <w:r w:rsidR="00EF1ED4" w:rsidRPr="009F4383">
        <w:rPr>
          <w:rFonts w:ascii="Times New Roman" w:hAnsi="Times New Roman" w:cs="Times New Roman"/>
          <w:sz w:val="20"/>
          <w:szCs w:val="20"/>
        </w:rPr>
        <w:t>согласно данны</w:t>
      </w:r>
      <w:r w:rsidR="00995621">
        <w:rPr>
          <w:rFonts w:ascii="Times New Roman" w:hAnsi="Times New Roman" w:cs="Times New Roman"/>
          <w:sz w:val="20"/>
          <w:szCs w:val="20"/>
        </w:rPr>
        <w:t>м наблюдений</w:t>
      </w:r>
      <w:r w:rsidR="00EF1ED4" w:rsidRPr="009F4383">
        <w:rPr>
          <w:rFonts w:ascii="Times New Roman" w:hAnsi="Times New Roman" w:cs="Times New Roman"/>
          <w:sz w:val="20"/>
          <w:szCs w:val="20"/>
        </w:rPr>
        <w:t xml:space="preserve"> СРОООР </w:t>
      </w:r>
      <w:r w:rsidRPr="009F4383">
        <w:rPr>
          <w:rFonts w:ascii="Times New Roman" w:hAnsi="Times New Roman" w:cs="Times New Roman"/>
          <w:sz w:val="20"/>
          <w:szCs w:val="20"/>
        </w:rPr>
        <w:t>фиксировались встречи муфлон</w:t>
      </w:r>
      <w:r w:rsidR="00995621">
        <w:rPr>
          <w:rFonts w:ascii="Times New Roman" w:hAnsi="Times New Roman" w:cs="Times New Roman"/>
          <w:sz w:val="20"/>
          <w:szCs w:val="20"/>
        </w:rPr>
        <w:t>ов</w:t>
      </w:r>
      <w:r w:rsidRPr="009F4383">
        <w:rPr>
          <w:rFonts w:ascii="Times New Roman" w:hAnsi="Times New Roman" w:cs="Times New Roman"/>
          <w:sz w:val="20"/>
          <w:szCs w:val="20"/>
        </w:rPr>
        <w:t xml:space="preserve"> в другое время.</w:t>
      </w:r>
    </w:p>
    <w:p w:rsidR="00C1080F" w:rsidRPr="00E14895" w:rsidRDefault="00C1080F" w:rsidP="00AA03B7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106FA" w:rsidRPr="00D464DF" w:rsidRDefault="00A07CF8" w:rsidP="008106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>Изменение численности в 20</w:t>
      </w:r>
      <w:r w:rsidR="00EC65B4" w:rsidRPr="00D464DF">
        <w:rPr>
          <w:rFonts w:ascii="Times New Roman" w:hAnsi="Times New Roman" w:cs="Times New Roman"/>
          <w:sz w:val="28"/>
          <w:szCs w:val="28"/>
        </w:rPr>
        <w:t>20</w:t>
      </w:r>
      <w:r w:rsidRPr="00D464DF">
        <w:rPr>
          <w:rFonts w:ascii="Times New Roman" w:hAnsi="Times New Roman" w:cs="Times New Roman"/>
          <w:sz w:val="28"/>
          <w:szCs w:val="28"/>
        </w:rPr>
        <w:t xml:space="preserve"> году по отношению к данным 201</w:t>
      </w:r>
      <w:r w:rsidR="00EC65B4" w:rsidRPr="00D464DF">
        <w:rPr>
          <w:rFonts w:ascii="Times New Roman" w:hAnsi="Times New Roman" w:cs="Times New Roman"/>
          <w:sz w:val="28"/>
          <w:szCs w:val="28"/>
        </w:rPr>
        <w:t>5</w:t>
      </w:r>
      <w:r w:rsidRPr="00D464DF">
        <w:rPr>
          <w:rFonts w:ascii="Times New Roman" w:hAnsi="Times New Roman" w:cs="Times New Roman"/>
          <w:sz w:val="28"/>
          <w:szCs w:val="28"/>
        </w:rPr>
        <w:t xml:space="preserve"> года составило:</w:t>
      </w:r>
      <w:r w:rsidR="0028253E" w:rsidRPr="00D464DF">
        <w:rPr>
          <w:rFonts w:ascii="Times New Roman" w:hAnsi="Times New Roman" w:cs="Times New Roman"/>
          <w:sz w:val="28"/>
          <w:szCs w:val="28"/>
        </w:rPr>
        <w:t xml:space="preserve"> численность оленя увеличилась</w:t>
      </w:r>
      <w:r w:rsidR="00091EF8" w:rsidRPr="00D464DF">
        <w:rPr>
          <w:rFonts w:ascii="Times New Roman" w:hAnsi="Times New Roman" w:cs="Times New Roman"/>
          <w:sz w:val="28"/>
          <w:szCs w:val="28"/>
        </w:rPr>
        <w:t xml:space="preserve"> на </w:t>
      </w:r>
      <w:r w:rsidR="00EC65B4" w:rsidRPr="00D464DF">
        <w:rPr>
          <w:rFonts w:ascii="Times New Roman" w:hAnsi="Times New Roman" w:cs="Times New Roman"/>
          <w:sz w:val="28"/>
          <w:szCs w:val="28"/>
        </w:rPr>
        <w:t>105</w:t>
      </w:r>
      <w:r w:rsidR="00461A5D" w:rsidRPr="00D464DF">
        <w:rPr>
          <w:rFonts w:ascii="Times New Roman" w:hAnsi="Times New Roman" w:cs="Times New Roman"/>
          <w:sz w:val="28"/>
          <w:szCs w:val="28"/>
        </w:rPr>
        <w:t xml:space="preserve"> </w:t>
      </w:r>
      <w:r w:rsidR="00091EF8" w:rsidRPr="00D464DF">
        <w:rPr>
          <w:rFonts w:ascii="Times New Roman" w:hAnsi="Times New Roman" w:cs="Times New Roman"/>
          <w:sz w:val="28"/>
          <w:szCs w:val="28"/>
        </w:rPr>
        <w:t>ос</w:t>
      </w:r>
      <w:r w:rsidR="004A178B" w:rsidRPr="00D464DF">
        <w:rPr>
          <w:rFonts w:ascii="Times New Roman" w:hAnsi="Times New Roman" w:cs="Times New Roman"/>
          <w:sz w:val="28"/>
          <w:szCs w:val="28"/>
        </w:rPr>
        <w:t>об</w:t>
      </w:r>
      <w:r w:rsidR="00B71723" w:rsidRPr="00D464DF">
        <w:rPr>
          <w:rFonts w:ascii="Times New Roman" w:hAnsi="Times New Roman" w:cs="Times New Roman"/>
          <w:sz w:val="28"/>
          <w:szCs w:val="28"/>
        </w:rPr>
        <w:t>ей</w:t>
      </w:r>
      <w:r w:rsidR="0028253E" w:rsidRPr="00D464DF">
        <w:rPr>
          <w:rFonts w:ascii="Times New Roman" w:hAnsi="Times New Roman" w:cs="Times New Roman"/>
          <w:sz w:val="28"/>
          <w:szCs w:val="28"/>
        </w:rPr>
        <w:t xml:space="preserve">, </w:t>
      </w:r>
      <w:r w:rsidR="0028253E" w:rsidRPr="00D33921">
        <w:rPr>
          <w:rFonts w:ascii="Times New Roman" w:hAnsi="Times New Roman" w:cs="Times New Roman"/>
          <w:sz w:val="28"/>
          <w:szCs w:val="28"/>
        </w:rPr>
        <w:t>косули</w:t>
      </w:r>
      <w:r w:rsidR="00091EF8" w:rsidRPr="00D33921">
        <w:rPr>
          <w:rFonts w:ascii="Times New Roman" w:hAnsi="Times New Roman" w:cs="Times New Roman"/>
          <w:sz w:val="28"/>
          <w:szCs w:val="28"/>
        </w:rPr>
        <w:t xml:space="preserve"> </w:t>
      </w:r>
      <w:r w:rsidR="009C5756" w:rsidRPr="00D33921">
        <w:rPr>
          <w:rFonts w:ascii="Times New Roman" w:hAnsi="Times New Roman" w:cs="Times New Roman"/>
          <w:sz w:val="28"/>
          <w:szCs w:val="28"/>
        </w:rPr>
        <w:t xml:space="preserve">уменьшилась </w:t>
      </w:r>
      <w:r w:rsidR="00091EF8" w:rsidRPr="00D33921">
        <w:rPr>
          <w:rFonts w:ascii="Times New Roman" w:hAnsi="Times New Roman" w:cs="Times New Roman"/>
          <w:sz w:val="28"/>
          <w:szCs w:val="28"/>
        </w:rPr>
        <w:t xml:space="preserve">на </w:t>
      </w:r>
      <w:r w:rsidR="00EC65B4" w:rsidRPr="00D33921">
        <w:rPr>
          <w:rFonts w:ascii="Times New Roman" w:hAnsi="Times New Roman" w:cs="Times New Roman"/>
          <w:sz w:val="28"/>
          <w:szCs w:val="28"/>
        </w:rPr>
        <w:t>36</w:t>
      </w:r>
      <w:r w:rsidR="00B71723" w:rsidRPr="00D33921">
        <w:rPr>
          <w:rFonts w:ascii="Times New Roman" w:hAnsi="Times New Roman" w:cs="Times New Roman"/>
          <w:sz w:val="28"/>
          <w:szCs w:val="28"/>
        </w:rPr>
        <w:t xml:space="preserve"> </w:t>
      </w:r>
      <w:r w:rsidR="00091EF8" w:rsidRPr="00D33921">
        <w:rPr>
          <w:rFonts w:ascii="Times New Roman" w:hAnsi="Times New Roman" w:cs="Times New Roman"/>
          <w:sz w:val="28"/>
          <w:szCs w:val="28"/>
        </w:rPr>
        <w:t>ос</w:t>
      </w:r>
      <w:r w:rsidR="004538D6" w:rsidRPr="00D33921">
        <w:rPr>
          <w:rFonts w:ascii="Times New Roman" w:hAnsi="Times New Roman" w:cs="Times New Roman"/>
          <w:sz w:val="28"/>
          <w:szCs w:val="28"/>
        </w:rPr>
        <w:t>об</w:t>
      </w:r>
      <w:r w:rsidR="00E9724F" w:rsidRPr="00D33921">
        <w:rPr>
          <w:rFonts w:ascii="Times New Roman" w:hAnsi="Times New Roman" w:cs="Times New Roman"/>
          <w:sz w:val="28"/>
          <w:szCs w:val="28"/>
        </w:rPr>
        <w:t>ей</w:t>
      </w:r>
      <w:r w:rsidR="00B71723" w:rsidRPr="00D33921">
        <w:rPr>
          <w:rFonts w:ascii="Times New Roman" w:hAnsi="Times New Roman" w:cs="Times New Roman"/>
          <w:sz w:val="28"/>
          <w:szCs w:val="28"/>
        </w:rPr>
        <w:t>.</w:t>
      </w:r>
      <w:r w:rsidR="008106FA" w:rsidRPr="00D33921">
        <w:rPr>
          <w:rFonts w:ascii="Times New Roman" w:hAnsi="Times New Roman" w:cs="Times New Roman"/>
          <w:sz w:val="28"/>
          <w:szCs w:val="28"/>
        </w:rPr>
        <w:t xml:space="preserve"> В то же время в сравнении с 2019 годом численность оленя возросла на 108 особей, косули – на 34 особи, муфл</w:t>
      </w:r>
      <w:r w:rsidR="008106FA" w:rsidRPr="00D464DF">
        <w:rPr>
          <w:rFonts w:ascii="Times New Roman" w:hAnsi="Times New Roman" w:cs="Times New Roman"/>
          <w:sz w:val="28"/>
          <w:szCs w:val="28"/>
        </w:rPr>
        <w:t>она – на 17 особей. Анализ состояния популяций видов охотничьих ресурсов, в отношении которых устанавливается лимит добычи в охотничьих угодьях Севастополя за последние 2 года показывает положительную динамику численности.</w:t>
      </w:r>
    </w:p>
    <w:p w:rsidR="00560C90" w:rsidRPr="00D464DF" w:rsidRDefault="00560C90" w:rsidP="00AA03B7">
      <w:pPr>
        <w:pStyle w:val="22"/>
        <w:shd w:val="clear" w:color="auto" w:fill="auto"/>
        <w:spacing w:before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D464DF">
        <w:rPr>
          <w:rFonts w:ascii="Times New Roman" w:hAnsi="Times New Roman"/>
          <w:sz w:val="28"/>
          <w:szCs w:val="28"/>
          <w:lang w:val="ru-RU"/>
        </w:rPr>
        <w:t xml:space="preserve">Колебание численности оленя, косули на территории охотничьих угодий города Севастополя </w:t>
      </w:r>
      <w:r w:rsidR="001353BC" w:rsidRPr="00D464DF">
        <w:rPr>
          <w:rFonts w:ascii="Times New Roman" w:hAnsi="Times New Roman"/>
          <w:sz w:val="28"/>
          <w:szCs w:val="28"/>
          <w:lang w:val="ru-RU"/>
        </w:rPr>
        <w:t>согласно данным</w:t>
      </w:r>
      <w:r w:rsidRPr="00D464DF">
        <w:rPr>
          <w:rFonts w:ascii="Times New Roman" w:hAnsi="Times New Roman"/>
          <w:sz w:val="28"/>
          <w:szCs w:val="28"/>
          <w:lang w:val="ru-RU"/>
        </w:rPr>
        <w:t xml:space="preserve"> многолетних полевых наблюдений обусловлено главным образом миграцией животных между охотничьими хозяйствами в зависимости от меняющихся погодных условий горных районов Крым</w:t>
      </w:r>
      <w:r w:rsidR="00AA03B7" w:rsidRPr="00D464DF">
        <w:rPr>
          <w:rFonts w:ascii="Times New Roman" w:hAnsi="Times New Roman"/>
          <w:sz w:val="28"/>
          <w:szCs w:val="28"/>
          <w:lang w:val="ru-RU"/>
        </w:rPr>
        <w:t>ского полуострова</w:t>
      </w:r>
      <w:r w:rsidRPr="00D464DF">
        <w:rPr>
          <w:rFonts w:ascii="Times New Roman" w:hAnsi="Times New Roman"/>
          <w:sz w:val="28"/>
          <w:szCs w:val="28"/>
          <w:lang w:val="ru-RU"/>
        </w:rPr>
        <w:t xml:space="preserve">, состояния естественной </w:t>
      </w:r>
      <w:r w:rsidR="00353987" w:rsidRPr="00D464DF">
        <w:rPr>
          <w:rFonts w:ascii="Times New Roman" w:hAnsi="Times New Roman"/>
          <w:sz w:val="28"/>
          <w:szCs w:val="28"/>
          <w:lang w:val="ru-RU"/>
        </w:rPr>
        <w:t>кормовой базы</w:t>
      </w:r>
      <w:r w:rsidRPr="00D464DF">
        <w:rPr>
          <w:rFonts w:ascii="Times New Roman" w:hAnsi="Times New Roman"/>
          <w:sz w:val="28"/>
          <w:szCs w:val="28"/>
          <w:lang w:val="ru-RU"/>
        </w:rPr>
        <w:t>, уровня проведения биотехнических мероприятий.</w:t>
      </w:r>
    </w:p>
    <w:p w:rsidR="001C7DBE" w:rsidRPr="00D464DF" w:rsidRDefault="00D57E56" w:rsidP="00AA03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="001353BC" w:rsidRPr="00D464DF">
        <w:rPr>
          <w:rFonts w:ascii="Times New Roman" w:hAnsi="Times New Roman" w:cs="Times New Roman"/>
          <w:sz w:val="28"/>
          <w:szCs w:val="28"/>
        </w:rPr>
        <w:t>местами</w:t>
      </w:r>
      <w:r w:rsidRPr="00D464DF">
        <w:rPr>
          <w:rFonts w:ascii="Times New Roman" w:hAnsi="Times New Roman" w:cs="Times New Roman"/>
          <w:sz w:val="28"/>
          <w:szCs w:val="28"/>
        </w:rPr>
        <w:t xml:space="preserve"> обитания оленя и косули являются лиственные, хвойные</w:t>
      </w:r>
      <w:r w:rsidR="001353BC" w:rsidRPr="00D464DF">
        <w:rPr>
          <w:rFonts w:ascii="Times New Roman" w:hAnsi="Times New Roman" w:cs="Times New Roman"/>
          <w:sz w:val="28"/>
          <w:szCs w:val="28"/>
        </w:rPr>
        <w:t>, смешанные леса</w:t>
      </w:r>
      <w:r w:rsidR="0055278C" w:rsidRPr="00D464DF">
        <w:rPr>
          <w:rFonts w:ascii="Times New Roman" w:hAnsi="Times New Roman" w:cs="Times New Roman"/>
          <w:sz w:val="28"/>
          <w:szCs w:val="28"/>
        </w:rPr>
        <w:t xml:space="preserve"> в зависимости от сезона года</w:t>
      </w:r>
      <w:r w:rsidR="001C7DBE" w:rsidRPr="00D464DF">
        <w:rPr>
          <w:rFonts w:ascii="Times New Roman" w:hAnsi="Times New Roman" w:cs="Times New Roman"/>
          <w:sz w:val="28"/>
          <w:szCs w:val="28"/>
        </w:rPr>
        <w:t>. В летнее время наблюдаются частые выходы оленя, косули на полевые</w:t>
      </w:r>
      <w:r w:rsidR="009726DE" w:rsidRPr="00D464DF">
        <w:rPr>
          <w:rFonts w:ascii="Times New Roman" w:hAnsi="Times New Roman" w:cs="Times New Roman"/>
          <w:sz w:val="28"/>
          <w:szCs w:val="28"/>
        </w:rPr>
        <w:t xml:space="preserve">, прилегающие к лесу </w:t>
      </w:r>
      <w:r w:rsidR="001C7DBE" w:rsidRPr="00D464DF">
        <w:rPr>
          <w:rFonts w:ascii="Times New Roman" w:hAnsi="Times New Roman" w:cs="Times New Roman"/>
          <w:sz w:val="28"/>
          <w:szCs w:val="28"/>
        </w:rPr>
        <w:t>участки</w:t>
      </w:r>
      <w:r w:rsidR="009726DE" w:rsidRPr="00D464DF">
        <w:rPr>
          <w:rFonts w:ascii="Times New Roman" w:hAnsi="Times New Roman" w:cs="Times New Roman"/>
          <w:sz w:val="28"/>
          <w:szCs w:val="28"/>
        </w:rPr>
        <w:t>.</w:t>
      </w:r>
    </w:p>
    <w:p w:rsidR="00374D11" w:rsidRPr="00D464DF" w:rsidRDefault="001C7DBE" w:rsidP="00AA03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>Д</w:t>
      </w:r>
      <w:r w:rsidR="008666DD" w:rsidRPr="00D464DF">
        <w:rPr>
          <w:rFonts w:ascii="Times New Roman" w:hAnsi="Times New Roman" w:cs="Times New Roman"/>
          <w:sz w:val="28"/>
          <w:szCs w:val="28"/>
        </w:rPr>
        <w:t xml:space="preserve">ля </w:t>
      </w:r>
      <w:r w:rsidR="00374D11" w:rsidRPr="00D464DF">
        <w:rPr>
          <w:rFonts w:ascii="Times New Roman" w:hAnsi="Times New Roman" w:cs="Times New Roman"/>
          <w:sz w:val="28"/>
          <w:szCs w:val="28"/>
        </w:rPr>
        <w:t xml:space="preserve">обитания </w:t>
      </w:r>
      <w:r w:rsidR="008666DD" w:rsidRPr="00D464DF">
        <w:rPr>
          <w:rFonts w:ascii="Times New Roman" w:hAnsi="Times New Roman" w:cs="Times New Roman"/>
          <w:sz w:val="28"/>
          <w:szCs w:val="28"/>
        </w:rPr>
        <w:t xml:space="preserve">муфлона </w:t>
      </w:r>
      <w:r w:rsidRPr="00D464DF">
        <w:rPr>
          <w:rFonts w:ascii="Times New Roman" w:hAnsi="Times New Roman" w:cs="Times New Roman"/>
          <w:sz w:val="28"/>
          <w:szCs w:val="28"/>
        </w:rPr>
        <w:t xml:space="preserve">характерны </w:t>
      </w:r>
      <w:r w:rsidR="00374D11" w:rsidRPr="00D464DF">
        <w:rPr>
          <w:rFonts w:ascii="Times New Roman" w:hAnsi="Times New Roman" w:cs="Times New Roman"/>
          <w:sz w:val="28"/>
          <w:szCs w:val="28"/>
        </w:rPr>
        <w:t>лесные биотопы с наличием открытых склонов. Учитывая большую п</w:t>
      </w:r>
      <w:r w:rsidR="000A657B" w:rsidRPr="00D464DF">
        <w:rPr>
          <w:rFonts w:ascii="Times New Roman" w:hAnsi="Times New Roman" w:cs="Times New Roman"/>
          <w:sz w:val="28"/>
          <w:szCs w:val="28"/>
        </w:rPr>
        <w:t>отребность в воде</w:t>
      </w:r>
      <w:r w:rsidR="00374D11" w:rsidRPr="00D464DF">
        <w:rPr>
          <w:rFonts w:ascii="Times New Roman" w:hAnsi="Times New Roman" w:cs="Times New Roman"/>
          <w:sz w:val="28"/>
          <w:szCs w:val="28"/>
        </w:rPr>
        <w:t xml:space="preserve">, они регулярно </w:t>
      </w:r>
      <w:r w:rsidR="00EC65B4" w:rsidRPr="00D464DF">
        <w:rPr>
          <w:rFonts w:ascii="Times New Roman" w:hAnsi="Times New Roman" w:cs="Times New Roman"/>
          <w:sz w:val="28"/>
          <w:szCs w:val="28"/>
        </w:rPr>
        <w:t xml:space="preserve">посещают </w:t>
      </w:r>
      <w:r w:rsidRPr="00D464DF">
        <w:rPr>
          <w:rFonts w:ascii="Times New Roman" w:hAnsi="Times New Roman" w:cs="Times New Roman"/>
          <w:sz w:val="28"/>
          <w:szCs w:val="28"/>
        </w:rPr>
        <w:t>водопои</w:t>
      </w:r>
      <w:r w:rsidR="00374D11" w:rsidRPr="00D464DF">
        <w:rPr>
          <w:rFonts w:ascii="Times New Roman" w:hAnsi="Times New Roman" w:cs="Times New Roman"/>
          <w:sz w:val="28"/>
          <w:szCs w:val="28"/>
        </w:rPr>
        <w:t>.</w:t>
      </w:r>
    </w:p>
    <w:p w:rsidR="00D57E56" w:rsidRPr="00D464DF" w:rsidRDefault="00D57E56" w:rsidP="00AA03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>Состояние естественной кормовой базы для</w:t>
      </w:r>
      <w:r w:rsidR="001353BC" w:rsidRPr="00D464DF">
        <w:rPr>
          <w:rFonts w:ascii="Times New Roman" w:hAnsi="Times New Roman" w:cs="Times New Roman"/>
          <w:sz w:val="28"/>
          <w:szCs w:val="28"/>
        </w:rPr>
        <w:t xml:space="preserve"> данных видов в 201</w:t>
      </w:r>
      <w:r w:rsidR="00EC65B4" w:rsidRPr="00D464DF">
        <w:rPr>
          <w:rFonts w:ascii="Times New Roman" w:hAnsi="Times New Roman" w:cs="Times New Roman"/>
          <w:sz w:val="28"/>
          <w:szCs w:val="28"/>
        </w:rPr>
        <w:t>9</w:t>
      </w:r>
      <w:r w:rsidR="001353BC" w:rsidRPr="00D464DF">
        <w:rPr>
          <w:rFonts w:ascii="Times New Roman" w:hAnsi="Times New Roman" w:cs="Times New Roman"/>
          <w:sz w:val="28"/>
          <w:szCs w:val="28"/>
        </w:rPr>
        <w:t xml:space="preserve"> </w:t>
      </w:r>
      <w:r w:rsidR="00E701AD" w:rsidRPr="00D464DF">
        <w:rPr>
          <w:rFonts w:ascii="Times New Roman" w:hAnsi="Times New Roman" w:cs="Times New Roman"/>
          <w:sz w:val="28"/>
          <w:szCs w:val="28"/>
        </w:rPr>
        <w:t>– начало 20</w:t>
      </w:r>
      <w:r w:rsidR="00EC65B4" w:rsidRPr="00D464DF">
        <w:rPr>
          <w:rFonts w:ascii="Times New Roman" w:hAnsi="Times New Roman" w:cs="Times New Roman"/>
          <w:sz w:val="28"/>
          <w:szCs w:val="28"/>
        </w:rPr>
        <w:t>20</w:t>
      </w:r>
      <w:r w:rsidR="00616295" w:rsidRPr="00D464DF">
        <w:rPr>
          <w:rFonts w:ascii="Times New Roman" w:hAnsi="Times New Roman" w:cs="Times New Roman"/>
          <w:sz w:val="28"/>
          <w:szCs w:val="28"/>
        </w:rPr>
        <w:t> </w:t>
      </w:r>
      <w:r w:rsidR="001353BC" w:rsidRPr="00D464DF">
        <w:rPr>
          <w:rFonts w:ascii="Times New Roman" w:hAnsi="Times New Roman" w:cs="Times New Roman"/>
          <w:sz w:val="28"/>
          <w:szCs w:val="28"/>
        </w:rPr>
        <w:t>г</w:t>
      </w:r>
      <w:r w:rsidR="00E701AD" w:rsidRPr="00D464DF">
        <w:rPr>
          <w:rFonts w:ascii="Times New Roman" w:hAnsi="Times New Roman" w:cs="Times New Roman"/>
          <w:sz w:val="28"/>
          <w:szCs w:val="28"/>
        </w:rPr>
        <w:t>г.</w:t>
      </w:r>
      <w:r w:rsidRPr="00D464DF">
        <w:rPr>
          <w:rFonts w:ascii="Times New Roman" w:hAnsi="Times New Roman" w:cs="Times New Roman"/>
          <w:sz w:val="28"/>
          <w:szCs w:val="28"/>
        </w:rPr>
        <w:t xml:space="preserve"> можно охарактеризовать как удовлетворительное. В лесных массивах наблюдались в достаточном количестве травостой, веточный корм, дикие фрукты.</w:t>
      </w:r>
      <w:r w:rsidR="008666DD" w:rsidRPr="00D464DF">
        <w:rPr>
          <w:rFonts w:ascii="Times New Roman" w:hAnsi="Times New Roman" w:cs="Times New Roman"/>
          <w:sz w:val="28"/>
          <w:szCs w:val="28"/>
        </w:rPr>
        <w:t xml:space="preserve"> В зимнее время снежные осадки </w:t>
      </w:r>
      <w:r w:rsidR="00616295" w:rsidRPr="00D464DF">
        <w:rPr>
          <w:rFonts w:ascii="Times New Roman" w:hAnsi="Times New Roman" w:cs="Times New Roman"/>
          <w:sz w:val="28"/>
          <w:szCs w:val="28"/>
        </w:rPr>
        <w:t>выпадали редко, поэтому снежный</w:t>
      </w:r>
      <w:r w:rsidR="008666DD" w:rsidRPr="00D464DF">
        <w:rPr>
          <w:rFonts w:ascii="Times New Roman" w:hAnsi="Times New Roman" w:cs="Times New Roman"/>
          <w:sz w:val="28"/>
          <w:szCs w:val="28"/>
        </w:rPr>
        <w:t xml:space="preserve"> покров, затр</w:t>
      </w:r>
      <w:r w:rsidR="00616295" w:rsidRPr="00D464DF">
        <w:rPr>
          <w:rFonts w:ascii="Times New Roman" w:hAnsi="Times New Roman" w:cs="Times New Roman"/>
          <w:sz w:val="28"/>
          <w:szCs w:val="28"/>
        </w:rPr>
        <w:t xml:space="preserve">удняющий жизнедеятельность, не </w:t>
      </w:r>
      <w:r w:rsidR="008666DD" w:rsidRPr="00D464DF">
        <w:rPr>
          <w:rFonts w:ascii="Times New Roman" w:hAnsi="Times New Roman" w:cs="Times New Roman"/>
          <w:sz w:val="28"/>
          <w:szCs w:val="28"/>
        </w:rPr>
        <w:t>наблюдался.</w:t>
      </w:r>
      <w:r w:rsidR="00EC65B4" w:rsidRPr="00D464DF">
        <w:rPr>
          <w:rFonts w:ascii="Times New Roman" w:hAnsi="Times New Roman" w:cs="Times New Roman"/>
          <w:sz w:val="28"/>
          <w:szCs w:val="28"/>
        </w:rPr>
        <w:t xml:space="preserve"> Вместе с тем отсутствие осадков в начале 2020 года отрицательно сказывается на наполняемости водоемов (водопоев).</w:t>
      </w:r>
    </w:p>
    <w:p w:rsidR="007C7BBD" w:rsidRPr="00D464DF" w:rsidRDefault="00D57E56" w:rsidP="00AA03B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 xml:space="preserve">По данным полевых наблюдений </w:t>
      </w:r>
      <w:proofErr w:type="spellStart"/>
      <w:r w:rsidRPr="00D464DF">
        <w:rPr>
          <w:rFonts w:ascii="Times New Roman" w:hAnsi="Times New Roman" w:cs="Times New Roman"/>
          <w:sz w:val="28"/>
          <w:szCs w:val="28"/>
        </w:rPr>
        <w:t>охотпользователей</w:t>
      </w:r>
      <w:proofErr w:type="spellEnd"/>
      <w:r w:rsidRPr="00D464DF">
        <w:rPr>
          <w:rFonts w:ascii="Times New Roman" w:hAnsi="Times New Roman" w:cs="Times New Roman"/>
          <w:sz w:val="28"/>
          <w:szCs w:val="28"/>
        </w:rPr>
        <w:t xml:space="preserve">, </w:t>
      </w:r>
      <w:r w:rsidR="00616295" w:rsidRPr="00D464DF">
        <w:rPr>
          <w:rFonts w:ascii="Times New Roman" w:hAnsi="Times New Roman" w:cs="Times New Roman"/>
          <w:sz w:val="28"/>
          <w:szCs w:val="28"/>
        </w:rPr>
        <w:t>места подкормки</w:t>
      </w:r>
      <w:r w:rsidR="00616295" w:rsidRPr="00D464DF">
        <w:rPr>
          <w:rFonts w:ascii="Times New Roman" w:hAnsi="Times New Roman" w:cs="Times New Roman"/>
          <w:sz w:val="28"/>
          <w:szCs w:val="28"/>
        </w:rPr>
        <w:br/>
      </w:r>
      <w:r w:rsidRPr="00D464DF">
        <w:rPr>
          <w:rFonts w:ascii="Times New Roman" w:hAnsi="Times New Roman" w:cs="Times New Roman"/>
          <w:sz w:val="28"/>
          <w:szCs w:val="28"/>
        </w:rPr>
        <w:t xml:space="preserve">и выкладки </w:t>
      </w:r>
      <w:r w:rsidR="00353987" w:rsidRPr="00D464DF">
        <w:rPr>
          <w:rFonts w:ascii="Times New Roman" w:hAnsi="Times New Roman" w:cs="Times New Roman"/>
          <w:sz w:val="28"/>
          <w:szCs w:val="28"/>
        </w:rPr>
        <w:t>кормов в</w:t>
      </w:r>
      <w:r w:rsidR="00063FB6" w:rsidRPr="00D464DF">
        <w:rPr>
          <w:rFonts w:ascii="Times New Roman" w:hAnsi="Times New Roman" w:cs="Times New Roman"/>
          <w:sz w:val="28"/>
          <w:szCs w:val="28"/>
        </w:rPr>
        <w:t xml:space="preserve"> осенне-зимний период 201</w:t>
      </w:r>
      <w:r w:rsidR="00EC65B4" w:rsidRPr="00D464DF">
        <w:rPr>
          <w:rFonts w:ascii="Times New Roman" w:hAnsi="Times New Roman" w:cs="Times New Roman"/>
          <w:sz w:val="28"/>
          <w:szCs w:val="28"/>
        </w:rPr>
        <w:t>9</w:t>
      </w:r>
      <w:r w:rsidR="008666DD" w:rsidRPr="00D464DF">
        <w:rPr>
          <w:rFonts w:ascii="Times New Roman" w:hAnsi="Times New Roman" w:cs="Times New Roman"/>
          <w:sz w:val="28"/>
          <w:szCs w:val="28"/>
        </w:rPr>
        <w:t>-20</w:t>
      </w:r>
      <w:r w:rsidR="00EC65B4" w:rsidRPr="00D464DF">
        <w:rPr>
          <w:rFonts w:ascii="Times New Roman" w:hAnsi="Times New Roman" w:cs="Times New Roman"/>
          <w:sz w:val="28"/>
          <w:szCs w:val="28"/>
        </w:rPr>
        <w:t>20</w:t>
      </w:r>
      <w:r w:rsidR="00616295" w:rsidRPr="00D464DF">
        <w:rPr>
          <w:rFonts w:ascii="Times New Roman" w:hAnsi="Times New Roman" w:cs="Times New Roman"/>
          <w:sz w:val="28"/>
          <w:szCs w:val="28"/>
        </w:rPr>
        <w:t> </w:t>
      </w:r>
      <w:r w:rsidR="00063FB6" w:rsidRPr="00D464DF">
        <w:rPr>
          <w:rFonts w:ascii="Times New Roman" w:hAnsi="Times New Roman" w:cs="Times New Roman"/>
          <w:sz w:val="28"/>
          <w:szCs w:val="28"/>
        </w:rPr>
        <w:t>г</w:t>
      </w:r>
      <w:r w:rsidR="008666DD" w:rsidRPr="00D464DF">
        <w:rPr>
          <w:rFonts w:ascii="Times New Roman" w:hAnsi="Times New Roman" w:cs="Times New Roman"/>
          <w:sz w:val="28"/>
          <w:szCs w:val="28"/>
        </w:rPr>
        <w:t>г.</w:t>
      </w:r>
      <w:r w:rsidRPr="00D464DF">
        <w:rPr>
          <w:rFonts w:ascii="Times New Roman" w:hAnsi="Times New Roman" w:cs="Times New Roman"/>
          <w:sz w:val="28"/>
          <w:szCs w:val="28"/>
        </w:rPr>
        <w:t xml:space="preserve"> олень и косуля посещали не активно, что также подтверждает достаточн</w:t>
      </w:r>
      <w:r w:rsidR="001353BC" w:rsidRPr="00D464DF">
        <w:rPr>
          <w:rFonts w:ascii="Times New Roman" w:hAnsi="Times New Roman" w:cs="Times New Roman"/>
          <w:sz w:val="28"/>
          <w:szCs w:val="28"/>
        </w:rPr>
        <w:t>ый объем естественных кормов.</w:t>
      </w:r>
    </w:p>
    <w:p w:rsidR="00091EF8" w:rsidRPr="00D464DF" w:rsidRDefault="00EC1E59" w:rsidP="00AA03B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 xml:space="preserve">С целью улучшения кормовых, защитных свойств угодий </w:t>
      </w:r>
      <w:r w:rsidR="00E27350" w:rsidRPr="00D464DF">
        <w:rPr>
          <w:rFonts w:ascii="Times New Roman" w:hAnsi="Times New Roman" w:cs="Times New Roman"/>
          <w:sz w:val="28"/>
          <w:szCs w:val="28"/>
        </w:rPr>
        <w:t>проведены биотехнические</w:t>
      </w:r>
      <w:r w:rsidRPr="00D464DF">
        <w:rPr>
          <w:rFonts w:ascii="Times New Roman" w:hAnsi="Times New Roman" w:cs="Times New Roman"/>
          <w:sz w:val="28"/>
          <w:szCs w:val="28"/>
        </w:rPr>
        <w:t>,</w:t>
      </w:r>
      <w:r w:rsidR="00533601" w:rsidRPr="00D464DF">
        <w:rPr>
          <w:rFonts w:ascii="Times New Roman" w:hAnsi="Times New Roman" w:cs="Times New Roman"/>
          <w:sz w:val="28"/>
          <w:szCs w:val="28"/>
        </w:rPr>
        <w:t xml:space="preserve"> охранны</w:t>
      </w:r>
      <w:r w:rsidRPr="00D464DF">
        <w:rPr>
          <w:rFonts w:ascii="Times New Roman" w:hAnsi="Times New Roman" w:cs="Times New Roman"/>
          <w:sz w:val="28"/>
          <w:szCs w:val="28"/>
        </w:rPr>
        <w:t>е</w:t>
      </w:r>
      <w:r w:rsidR="00533601" w:rsidRPr="00D464DF">
        <w:rPr>
          <w:rFonts w:ascii="Times New Roman" w:hAnsi="Times New Roman" w:cs="Times New Roman"/>
          <w:sz w:val="28"/>
          <w:szCs w:val="28"/>
        </w:rPr>
        <w:t xml:space="preserve"> </w:t>
      </w:r>
      <w:r w:rsidR="008B7B46" w:rsidRPr="00D464DF">
        <w:rPr>
          <w:rFonts w:ascii="Times New Roman" w:hAnsi="Times New Roman" w:cs="Times New Roman"/>
          <w:sz w:val="28"/>
          <w:szCs w:val="28"/>
        </w:rPr>
        <w:t>мероприяти</w:t>
      </w:r>
      <w:r w:rsidRPr="00D464DF">
        <w:rPr>
          <w:rFonts w:ascii="Times New Roman" w:hAnsi="Times New Roman" w:cs="Times New Roman"/>
          <w:sz w:val="28"/>
          <w:szCs w:val="28"/>
        </w:rPr>
        <w:t>я</w:t>
      </w:r>
      <w:r w:rsidR="00533601" w:rsidRPr="00D464DF">
        <w:rPr>
          <w:rFonts w:ascii="Times New Roman" w:hAnsi="Times New Roman" w:cs="Times New Roman"/>
          <w:sz w:val="28"/>
          <w:szCs w:val="28"/>
        </w:rPr>
        <w:t xml:space="preserve">, </w:t>
      </w:r>
      <w:r w:rsidR="001353BC" w:rsidRPr="00D464DF">
        <w:rPr>
          <w:rFonts w:ascii="Times New Roman" w:hAnsi="Times New Roman" w:cs="Times New Roman"/>
          <w:sz w:val="28"/>
          <w:szCs w:val="28"/>
        </w:rPr>
        <w:t>направленны</w:t>
      </w:r>
      <w:r w:rsidRPr="00D464DF">
        <w:rPr>
          <w:rFonts w:ascii="Times New Roman" w:hAnsi="Times New Roman" w:cs="Times New Roman"/>
          <w:sz w:val="28"/>
          <w:szCs w:val="28"/>
        </w:rPr>
        <w:t>е</w:t>
      </w:r>
      <w:r w:rsidR="001353BC" w:rsidRPr="00D464DF">
        <w:rPr>
          <w:rFonts w:ascii="Times New Roman" w:hAnsi="Times New Roman" w:cs="Times New Roman"/>
          <w:sz w:val="28"/>
          <w:szCs w:val="28"/>
        </w:rPr>
        <w:t xml:space="preserve"> на улучшения кормовых, защитных свойств угодий,</w:t>
      </w:r>
      <w:r w:rsidRPr="00D464DF">
        <w:rPr>
          <w:rFonts w:ascii="Times New Roman" w:hAnsi="Times New Roman" w:cs="Times New Roman"/>
          <w:sz w:val="28"/>
          <w:szCs w:val="28"/>
        </w:rPr>
        <w:t xml:space="preserve"> </w:t>
      </w:r>
      <w:r w:rsidR="00353987" w:rsidRPr="00D464DF">
        <w:rPr>
          <w:rFonts w:ascii="Times New Roman" w:hAnsi="Times New Roman" w:cs="Times New Roman"/>
          <w:sz w:val="28"/>
          <w:szCs w:val="28"/>
        </w:rPr>
        <w:t>путем подкормки</w:t>
      </w:r>
      <w:r w:rsidR="00533601" w:rsidRPr="00D464DF">
        <w:rPr>
          <w:rFonts w:ascii="Times New Roman" w:hAnsi="Times New Roman" w:cs="Times New Roman"/>
          <w:sz w:val="28"/>
          <w:szCs w:val="28"/>
        </w:rPr>
        <w:t xml:space="preserve"> животных в </w:t>
      </w:r>
      <w:r w:rsidR="00EF6C60" w:rsidRPr="00D464DF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353987" w:rsidRPr="00D464DF">
        <w:rPr>
          <w:rFonts w:ascii="Times New Roman" w:hAnsi="Times New Roman" w:cs="Times New Roman"/>
          <w:sz w:val="28"/>
          <w:szCs w:val="28"/>
        </w:rPr>
        <w:t>трудный период</w:t>
      </w:r>
      <w:r w:rsidR="00533601" w:rsidRPr="00D464DF">
        <w:rPr>
          <w:rFonts w:ascii="Times New Roman" w:hAnsi="Times New Roman" w:cs="Times New Roman"/>
          <w:sz w:val="28"/>
          <w:szCs w:val="28"/>
        </w:rPr>
        <w:t>,</w:t>
      </w:r>
      <w:r w:rsidR="001353BC" w:rsidRPr="00D464DF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4F6CF2" w:rsidRPr="00D464DF">
        <w:rPr>
          <w:rFonts w:ascii="Times New Roman" w:hAnsi="Times New Roman" w:cs="Times New Roman"/>
          <w:sz w:val="28"/>
          <w:szCs w:val="28"/>
        </w:rPr>
        <w:t xml:space="preserve"> организацией биотехнических сооружений, созданием </w:t>
      </w:r>
      <w:proofErr w:type="spellStart"/>
      <w:r w:rsidR="004F6CF2" w:rsidRPr="00D464DF">
        <w:rPr>
          <w:rFonts w:ascii="Times New Roman" w:hAnsi="Times New Roman" w:cs="Times New Roman"/>
          <w:sz w:val="28"/>
          <w:szCs w:val="28"/>
        </w:rPr>
        <w:t>кормо</w:t>
      </w:r>
      <w:r w:rsidR="001353BC" w:rsidRPr="00D464DF">
        <w:rPr>
          <w:rFonts w:ascii="Times New Roman" w:hAnsi="Times New Roman" w:cs="Times New Roman"/>
          <w:sz w:val="28"/>
          <w:szCs w:val="28"/>
        </w:rPr>
        <w:t>полей</w:t>
      </w:r>
      <w:proofErr w:type="spellEnd"/>
      <w:r w:rsidR="001353BC" w:rsidRPr="00D464DF">
        <w:rPr>
          <w:rFonts w:ascii="Times New Roman" w:hAnsi="Times New Roman" w:cs="Times New Roman"/>
          <w:sz w:val="28"/>
          <w:szCs w:val="28"/>
        </w:rPr>
        <w:t xml:space="preserve"> и искусственных водоемов,</w:t>
      </w:r>
      <w:r w:rsidR="00533601" w:rsidRPr="00D464DF">
        <w:rPr>
          <w:rFonts w:ascii="Times New Roman" w:hAnsi="Times New Roman" w:cs="Times New Roman"/>
          <w:sz w:val="28"/>
          <w:szCs w:val="28"/>
        </w:rPr>
        <w:t xml:space="preserve"> борьбой </w:t>
      </w:r>
      <w:r w:rsidR="00353987" w:rsidRPr="00D464DF">
        <w:rPr>
          <w:rFonts w:ascii="Times New Roman" w:hAnsi="Times New Roman" w:cs="Times New Roman"/>
          <w:sz w:val="28"/>
          <w:szCs w:val="28"/>
        </w:rPr>
        <w:t>с браконьерством</w:t>
      </w:r>
      <w:r w:rsidR="008B7B46" w:rsidRPr="00D464DF">
        <w:rPr>
          <w:rFonts w:ascii="Times New Roman" w:hAnsi="Times New Roman" w:cs="Times New Roman"/>
          <w:sz w:val="28"/>
          <w:szCs w:val="28"/>
        </w:rPr>
        <w:t>.</w:t>
      </w:r>
    </w:p>
    <w:p w:rsidR="00EE57DD" w:rsidRPr="00D464DF" w:rsidRDefault="00EE57DD" w:rsidP="00EE57D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>На территории охотничьих угодий города Севастополя в течение 201</w:t>
      </w:r>
      <w:r w:rsidR="00EC65B4" w:rsidRPr="00D464DF">
        <w:rPr>
          <w:rFonts w:ascii="Times New Roman" w:hAnsi="Times New Roman" w:cs="Times New Roman"/>
          <w:sz w:val="28"/>
          <w:szCs w:val="28"/>
        </w:rPr>
        <w:t>9</w:t>
      </w:r>
      <w:r w:rsidR="00627328" w:rsidRPr="00D464DF">
        <w:rPr>
          <w:rFonts w:ascii="Times New Roman" w:hAnsi="Times New Roman" w:cs="Times New Roman"/>
          <w:sz w:val="28"/>
          <w:szCs w:val="28"/>
        </w:rPr>
        <w:t> </w:t>
      </w:r>
      <w:r w:rsidRPr="00D464DF">
        <w:rPr>
          <w:rFonts w:ascii="Times New Roman" w:hAnsi="Times New Roman" w:cs="Times New Roman"/>
          <w:sz w:val="28"/>
          <w:szCs w:val="28"/>
        </w:rPr>
        <w:t>года выложено для подкормки диких копытных животных:</w:t>
      </w:r>
    </w:p>
    <w:p w:rsidR="00EE57DD" w:rsidRPr="00D464DF" w:rsidRDefault="00A642F0" w:rsidP="00EE57D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lastRenderedPageBreak/>
        <w:t>концентрированные корма</w:t>
      </w:r>
      <w:r w:rsidR="00EE57DD" w:rsidRPr="00D464DF">
        <w:rPr>
          <w:rFonts w:ascii="Times New Roman" w:hAnsi="Times New Roman" w:cs="Times New Roman"/>
          <w:sz w:val="28"/>
          <w:szCs w:val="28"/>
        </w:rPr>
        <w:t xml:space="preserve"> (кукуруза, пшеница</w:t>
      </w:r>
      <w:r w:rsidR="002D4381" w:rsidRPr="00D464DF">
        <w:rPr>
          <w:rFonts w:ascii="Times New Roman" w:hAnsi="Times New Roman" w:cs="Times New Roman"/>
          <w:sz w:val="28"/>
          <w:szCs w:val="28"/>
        </w:rPr>
        <w:t>, ячмень</w:t>
      </w:r>
      <w:r w:rsidR="00EE57DD" w:rsidRPr="00D464DF">
        <w:rPr>
          <w:rFonts w:ascii="Times New Roman" w:hAnsi="Times New Roman" w:cs="Times New Roman"/>
          <w:sz w:val="28"/>
          <w:szCs w:val="28"/>
        </w:rPr>
        <w:t xml:space="preserve">) – </w:t>
      </w:r>
      <w:r w:rsidRPr="00D464DF">
        <w:rPr>
          <w:rFonts w:ascii="Times New Roman" w:hAnsi="Times New Roman" w:cs="Times New Roman"/>
          <w:sz w:val="28"/>
          <w:szCs w:val="28"/>
        </w:rPr>
        <w:t>11,2</w:t>
      </w:r>
      <w:r w:rsidR="002D4381" w:rsidRPr="00D464DF">
        <w:rPr>
          <w:rFonts w:ascii="Times New Roman" w:hAnsi="Times New Roman" w:cs="Times New Roman"/>
          <w:sz w:val="28"/>
          <w:szCs w:val="28"/>
        </w:rPr>
        <w:t> т;</w:t>
      </w:r>
    </w:p>
    <w:p w:rsidR="00EE57DD" w:rsidRPr="00D464DF" w:rsidRDefault="00EE57DD" w:rsidP="00EE57D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 xml:space="preserve">соль – </w:t>
      </w:r>
      <w:r w:rsidR="002D4381" w:rsidRPr="00D464DF">
        <w:rPr>
          <w:rFonts w:ascii="Times New Roman" w:hAnsi="Times New Roman" w:cs="Times New Roman"/>
          <w:sz w:val="28"/>
          <w:szCs w:val="28"/>
        </w:rPr>
        <w:t>0,</w:t>
      </w:r>
      <w:r w:rsidR="00A642F0" w:rsidRPr="00D464DF">
        <w:rPr>
          <w:rFonts w:ascii="Times New Roman" w:hAnsi="Times New Roman" w:cs="Times New Roman"/>
          <w:sz w:val="28"/>
          <w:szCs w:val="28"/>
        </w:rPr>
        <w:t>2</w:t>
      </w:r>
      <w:r w:rsidR="002D4381" w:rsidRPr="00D464DF">
        <w:rPr>
          <w:rFonts w:ascii="Times New Roman" w:hAnsi="Times New Roman" w:cs="Times New Roman"/>
          <w:sz w:val="28"/>
          <w:szCs w:val="28"/>
        </w:rPr>
        <w:t> </w:t>
      </w:r>
      <w:r w:rsidRPr="00D464DF">
        <w:rPr>
          <w:rFonts w:ascii="Times New Roman" w:hAnsi="Times New Roman" w:cs="Times New Roman"/>
          <w:sz w:val="28"/>
          <w:szCs w:val="28"/>
        </w:rPr>
        <w:t>т.</w:t>
      </w:r>
    </w:p>
    <w:p w:rsidR="00EE57DD" w:rsidRPr="00D464DF" w:rsidRDefault="00A642F0" w:rsidP="00EE57D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>Поддерживается в надлежащем состоянии</w:t>
      </w:r>
      <w:r w:rsidR="00EE57DD" w:rsidRPr="00D464DF">
        <w:rPr>
          <w:rFonts w:ascii="Times New Roman" w:hAnsi="Times New Roman" w:cs="Times New Roman"/>
          <w:sz w:val="28"/>
          <w:szCs w:val="28"/>
        </w:rPr>
        <w:t>:</w:t>
      </w:r>
    </w:p>
    <w:p w:rsidR="00EE57DD" w:rsidRPr="00D464DF" w:rsidRDefault="00A642F0" w:rsidP="00EE57D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>15 подкормочных площадок</w:t>
      </w:r>
      <w:r w:rsidR="002D4381" w:rsidRPr="00D464DF">
        <w:rPr>
          <w:rFonts w:ascii="Times New Roman" w:hAnsi="Times New Roman" w:cs="Times New Roman"/>
          <w:sz w:val="28"/>
          <w:szCs w:val="28"/>
        </w:rPr>
        <w:t>;</w:t>
      </w:r>
    </w:p>
    <w:p w:rsidR="00A642F0" w:rsidRPr="00D464DF" w:rsidRDefault="00A642F0" w:rsidP="00EE57D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>3 наблюдательные вышки;</w:t>
      </w:r>
    </w:p>
    <w:p w:rsidR="002D4381" w:rsidRPr="00D464DF" w:rsidRDefault="00A642F0" w:rsidP="00EE57D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>3</w:t>
      </w:r>
      <w:r w:rsidR="002D4381" w:rsidRPr="00D464DF">
        <w:rPr>
          <w:rFonts w:ascii="Times New Roman" w:hAnsi="Times New Roman" w:cs="Times New Roman"/>
          <w:sz w:val="28"/>
          <w:szCs w:val="28"/>
        </w:rPr>
        <w:t> водопо</w:t>
      </w:r>
      <w:r w:rsidRPr="00D464DF">
        <w:rPr>
          <w:rFonts w:ascii="Times New Roman" w:hAnsi="Times New Roman" w:cs="Times New Roman"/>
          <w:sz w:val="28"/>
          <w:szCs w:val="28"/>
        </w:rPr>
        <w:t>я</w:t>
      </w:r>
      <w:r w:rsidR="002D4381" w:rsidRPr="00D464DF">
        <w:rPr>
          <w:rFonts w:ascii="Times New Roman" w:hAnsi="Times New Roman" w:cs="Times New Roman"/>
          <w:sz w:val="28"/>
          <w:szCs w:val="28"/>
        </w:rPr>
        <w:t>;</w:t>
      </w:r>
    </w:p>
    <w:p w:rsidR="00EE57DD" w:rsidRPr="00D464DF" w:rsidRDefault="002D4381" w:rsidP="00EE57D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>51 </w:t>
      </w:r>
      <w:r w:rsidR="00EE57DD" w:rsidRPr="00D464DF">
        <w:rPr>
          <w:rFonts w:ascii="Times New Roman" w:hAnsi="Times New Roman" w:cs="Times New Roman"/>
          <w:sz w:val="28"/>
          <w:szCs w:val="28"/>
        </w:rPr>
        <w:t>солон</w:t>
      </w:r>
      <w:r w:rsidR="00EC65B4" w:rsidRPr="00D464DF">
        <w:rPr>
          <w:rFonts w:ascii="Times New Roman" w:hAnsi="Times New Roman" w:cs="Times New Roman"/>
          <w:sz w:val="28"/>
          <w:szCs w:val="28"/>
        </w:rPr>
        <w:t>ец</w:t>
      </w:r>
      <w:r w:rsidRPr="00D464DF">
        <w:rPr>
          <w:rFonts w:ascii="Times New Roman" w:hAnsi="Times New Roman" w:cs="Times New Roman"/>
          <w:sz w:val="28"/>
          <w:szCs w:val="28"/>
        </w:rPr>
        <w:t>.</w:t>
      </w:r>
    </w:p>
    <w:p w:rsidR="00A25217" w:rsidRPr="00D464DF" w:rsidRDefault="00A25217" w:rsidP="00AA03B7">
      <w:pPr>
        <w:pStyle w:val="22"/>
        <w:shd w:val="clear" w:color="auto" w:fill="auto"/>
        <w:tabs>
          <w:tab w:val="left" w:pos="0"/>
        </w:tabs>
        <w:spacing w:before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D464DF">
        <w:rPr>
          <w:rFonts w:ascii="Times New Roman" w:hAnsi="Times New Roman"/>
          <w:color w:val="auto"/>
          <w:sz w:val="28"/>
          <w:szCs w:val="28"/>
          <w:lang w:val="ru-RU"/>
        </w:rPr>
        <w:t>Биотехнические мероприятия способствуют снижению степени</w:t>
      </w:r>
      <w:r w:rsidRPr="00D464DF">
        <w:rPr>
          <w:rFonts w:ascii="Times New Roman" w:hAnsi="Times New Roman"/>
          <w:sz w:val="28"/>
          <w:szCs w:val="28"/>
          <w:lang w:val="ru-RU"/>
        </w:rPr>
        <w:t xml:space="preserve"> миграции популяций копытных между охотхозяйствами</w:t>
      </w:r>
      <w:r w:rsidR="00EC65B4" w:rsidRPr="00D464DF">
        <w:rPr>
          <w:rFonts w:ascii="Times New Roman" w:hAnsi="Times New Roman"/>
          <w:sz w:val="28"/>
          <w:szCs w:val="28"/>
          <w:lang w:val="ru-RU"/>
        </w:rPr>
        <w:t xml:space="preserve">, увеличивают </w:t>
      </w:r>
      <w:proofErr w:type="spellStart"/>
      <w:r w:rsidR="00EC65B4" w:rsidRPr="00D464DF">
        <w:rPr>
          <w:rFonts w:ascii="Times New Roman" w:hAnsi="Times New Roman"/>
          <w:sz w:val="28"/>
          <w:szCs w:val="28"/>
          <w:lang w:val="ru-RU"/>
        </w:rPr>
        <w:t>привлекаемость</w:t>
      </w:r>
      <w:proofErr w:type="spellEnd"/>
      <w:r w:rsidR="00EC65B4" w:rsidRPr="00D464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346C" w:rsidRPr="00D464DF">
        <w:rPr>
          <w:rFonts w:ascii="Times New Roman" w:hAnsi="Times New Roman"/>
          <w:sz w:val="28"/>
          <w:szCs w:val="28"/>
          <w:lang w:val="ru-RU"/>
        </w:rPr>
        <w:t>охотничьих угодий наличием кормов, минеральной подкормки и водопоев</w:t>
      </w:r>
      <w:r w:rsidRPr="00D464DF">
        <w:rPr>
          <w:rFonts w:ascii="Times New Roman" w:hAnsi="Times New Roman"/>
          <w:sz w:val="28"/>
          <w:szCs w:val="28"/>
          <w:lang w:val="ru-RU"/>
        </w:rPr>
        <w:t>.</w:t>
      </w:r>
    </w:p>
    <w:p w:rsidR="00F967E8" w:rsidRPr="00D464DF" w:rsidRDefault="00F967E8" w:rsidP="00AA03B7">
      <w:pPr>
        <w:pStyle w:val="22"/>
        <w:shd w:val="clear" w:color="auto" w:fill="auto"/>
        <w:tabs>
          <w:tab w:val="left" w:pos="0"/>
        </w:tabs>
        <w:spacing w:before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D464DF">
        <w:rPr>
          <w:rFonts w:ascii="Times New Roman" w:hAnsi="Times New Roman"/>
          <w:sz w:val="28"/>
          <w:szCs w:val="28"/>
          <w:lang w:val="ru-RU"/>
        </w:rPr>
        <w:t>В охотничьих угодьях постоянно вед</w:t>
      </w:r>
      <w:r w:rsidR="0017217B" w:rsidRPr="00D464DF">
        <w:rPr>
          <w:rFonts w:ascii="Times New Roman" w:hAnsi="Times New Roman"/>
          <w:sz w:val="28"/>
          <w:szCs w:val="28"/>
          <w:lang w:val="ru-RU"/>
        </w:rPr>
        <w:t>ется охрана охотничьих ресурсов</w:t>
      </w:r>
      <w:r w:rsidR="0017217B" w:rsidRPr="00D464DF">
        <w:rPr>
          <w:rFonts w:ascii="Times New Roman" w:hAnsi="Times New Roman"/>
          <w:sz w:val="28"/>
          <w:szCs w:val="28"/>
          <w:lang w:val="ru-RU"/>
        </w:rPr>
        <w:br/>
        <w:t>и среды их обитания.</w:t>
      </w:r>
      <w:r w:rsidR="0020346C" w:rsidRPr="00D464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5670" w:rsidRPr="00D464DF">
        <w:rPr>
          <w:rFonts w:ascii="Times New Roman" w:hAnsi="Times New Roman"/>
          <w:sz w:val="28"/>
          <w:szCs w:val="28"/>
          <w:lang w:val="ru-RU"/>
        </w:rPr>
        <w:t xml:space="preserve">Фактов незаконной добычи видов охотничьих ресурсов, в отношении которых устанавливается лимит добычи в 2019 году не выявлено. </w:t>
      </w:r>
      <w:r w:rsidR="0020346C" w:rsidRPr="00D464DF">
        <w:rPr>
          <w:rFonts w:ascii="Times New Roman" w:hAnsi="Times New Roman"/>
          <w:sz w:val="28"/>
          <w:szCs w:val="28"/>
          <w:lang w:val="ru-RU"/>
        </w:rPr>
        <w:t xml:space="preserve">В рамках мероприятий </w:t>
      </w:r>
      <w:r w:rsidR="00A642F0" w:rsidRPr="00D464DF">
        <w:rPr>
          <w:rFonts w:ascii="Times New Roman" w:hAnsi="Times New Roman"/>
          <w:sz w:val="28"/>
          <w:szCs w:val="28"/>
          <w:lang w:val="ru-RU"/>
        </w:rPr>
        <w:t>по борьбе с хищниками</w:t>
      </w:r>
      <w:r w:rsidR="0020346C" w:rsidRPr="00D464DF">
        <w:rPr>
          <w:rFonts w:ascii="Times New Roman" w:hAnsi="Times New Roman"/>
          <w:sz w:val="28"/>
          <w:szCs w:val="28"/>
          <w:lang w:val="ru-RU"/>
        </w:rPr>
        <w:t xml:space="preserve">, работниками ГКУ «Севастопольское лесничество» и охотпользователями в 2019 году добыто </w:t>
      </w:r>
      <w:r w:rsidR="00A642F0" w:rsidRPr="00D464DF">
        <w:rPr>
          <w:rFonts w:ascii="Times New Roman" w:hAnsi="Times New Roman"/>
          <w:sz w:val="28"/>
          <w:szCs w:val="28"/>
          <w:lang w:val="ru-RU"/>
        </w:rPr>
        <w:t>6 волков.</w:t>
      </w:r>
      <w:r w:rsidR="0020346C" w:rsidRPr="00D464DF">
        <w:rPr>
          <w:rFonts w:ascii="Times New Roman" w:hAnsi="Times New Roman"/>
          <w:sz w:val="28"/>
          <w:szCs w:val="28"/>
          <w:lang w:val="ru-RU"/>
        </w:rPr>
        <w:t xml:space="preserve"> Однако по наблюдениям инспекторов лесничества и егерских служб охотничьих хозяйств, в охотничьих угодьях Севастополя периодически встречаются единичные следы волков.</w:t>
      </w:r>
    </w:p>
    <w:p w:rsidR="00810268" w:rsidRPr="00D464DF" w:rsidRDefault="00810268" w:rsidP="00AA03B7">
      <w:pPr>
        <w:pStyle w:val="22"/>
        <w:shd w:val="clear" w:color="auto" w:fill="auto"/>
        <w:tabs>
          <w:tab w:val="left" w:pos="0"/>
        </w:tabs>
        <w:spacing w:before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D464DF">
        <w:rPr>
          <w:rFonts w:ascii="Times New Roman" w:hAnsi="Times New Roman"/>
          <w:sz w:val="28"/>
          <w:szCs w:val="28"/>
          <w:lang w:val="ru-RU"/>
        </w:rPr>
        <w:t>Эпизоотическая обстановка благополучная и стабильная, поддерживается благодаря регулярному проведению в</w:t>
      </w:r>
      <w:r w:rsidR="006E0E05" w:rsidRPr="00D464DF">
        <w:rPr>
          <w:rFonts w:ascii="Times New Roman" w:hAnsi="Times New Roman"/>
          <w:sz w:val="28"/>
          <w:szCs w:val="28"/>
          <w:lang w:val="ru-RU"/>
        </w:rPr>
        <w:t xml:space="preserve"> охотничьих угодьях противоэпизоотически</w:t>
      </w:r>
      <w:r w:rsidRPr="00D464DF">
        <w:rPr>
          <w:rFonts w:ascii="Times New Roman" w:hAnsi="Times New Roman"/>
          <w:sz w:val="28"/>
          <w:szCs w:val="28"/>
          <w:lang w:val="ru-RU"/>
        </w:rPr>
        <w:t>х</w:t>
      </w:r>
      <w:r w:rsidR="001353BC" w:rsidRPr="00D464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0E05" w:rsidRPr="00D464DF">
        <w:rPr>
          <w:rFonts w:ascii="Times New Roman" w:hAnsi="Times New Roman"/>
          <w:sz w:val="28"/>
          <w:szCs w:val="28"/>
          <w:lang w:val="ru-RU"/>
        </w:rPr>
        <w:t>мероприяти</w:t>
      </w:r>
      <w:r w:rsidRPr="00D464DF">
        <w:rPr>
          <w:rFonts w:ascii="Times New Roman" w:hAnsi="Times New Roman"/>
          <w:sz w:val="28"/>
          <w:szCs w:val="28"/>
          <w:lang w:val="ru-RU"/>
        </w:rPr>
        <w:t>й</w:t>
      </w:r>
      <w:r w:rsidR="00275670" w:rsidRPr="00D464DF">
        <w:rPr>
          <w:rFonts w:ascii="Times New Roman" w:hAnsi="Times New Roman"/>
          <w:sz w:val="28"/>
          <w:szCs w:val="28"/>
          <w:lang w:val="ru-RU"/>
        </w:rPr>
        <w:t>, в том числе</w:t>
      </w:r>
      <w:r w:rsidRPr="00D464DF">
        <w:rPr>
          <w:rFonts w:ascii="Times New Roman" w:hAnsi="Times New Roman"/>
          <w:sz w:val="28"/>
          <w:szCs w:val="28"/>
          <w:lang w:val="ru-RU"/>
        </w:rPr>
        <w:t>:</w:t>
      </w:r>
    </w:p>
    <w:p w:rsidR="00810268" w:rsidRPr="00D464DF" w:rsidRDefault="00810268" w:rsidP="00AA03B7">
      <w:pPr>
        <w:pStyle w:val="22"/>
        <w:shd w:val="clear" w:color="auto" w:fill="auto"/>
        <w:tabs>
          <w:tab w:val="left" w:pos="0"/>
        </w:tabs>
        <w:spacing w:before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D464DF">
        <w:rPr>
          <w:rFonts w:ascii="Times New Roman" w:hAnsi="Times New Roman"/>
          <w:sz w:val="28"/>
          <w:szCs w:val="28"/>
          <w:lang w:val="ru-RU"/>
        </w:rPr>
        <w:t>дегельминтизация кормов для подкормки животных, санитарная обработка подкормочных площадок;</w:t>
      </w:r>
    </w:p>
    <w:p w:rsidR="00810268" w:rsidRPr="00D464DF" w:rsidRDefault="00810268" w:rsidP="00AA03B7">
      <w:pPr>
        <w:pStyle w:val="22"/>
        <w:shd w:val="clear" w:color="auto" w:fill="auto"/>
        <w:tabs>
          <w:tab w:val="left" w:pos="0"/>
        </w:tabs>
        <w:spacing w:before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D464DF">
        <w:rPr>
          <w:rFonts w:ascii="Times New Roman" w:hAnsi="Times New Roman"/>
          <w:sz w:val="28"/>
          <w:szCs w:val="28"/>
          <w:lang w:val="ru-RU"/>
        </w:rPr>
        <w:t>ветеринарное обследование добытых копытных животных;</w:t>
      </w:r>
    </w:p>
    <w:p w:rsidR="00810268" w:rsidRPr="00D464DF" w:rsidRDefault="00810268" w:rsidP="00AA03B7">
      <w:pPr>
        <w:pStyle w:val="22"/>
        <w:shd w:val="clear" w:color="auto" w:fill="auto"/>
        <w:tabs>
          <w:tab w:val="left" w:pos="0"/>
        </w:tabs>
        <w:spacing w:before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D464DF">
        <w:rPr>
          <w:rFonts w:ascii="Times New Roman" w:hAnsi="Times New Roman"/>
          <w:sz w:val="28"/>
          <w:szCs w:val="28"/>
          <w:lang w:val="ru-RU"/>
        </w:rPr>
        <w:t xml:space="preserve">систематические наблюдения егерской службой за состоянием животных в полевых условиях (выявление больных и ослабленных особей, случаев </w:t>
      </w:r>
      <w:r w:rsidR="00353987" w:rsidRPr="00D464DF">
        <w:rPr>
          <w:rFonts w:ascii="Times New Roman" w:hAnsi="Times New Roman"/>
          <w:sz w:val="28"/>
          <w:szCs w:val="28"/>
          <w:lang w:val="ru-RU"/>
        </w:rPr>
        <w:t>гибели животных</w:t>
      </w:r>
      <w:r w:rsidRPr="00D464DF">
        <w:rPr>
          <w:rFonts w:ascii="Times New Roman" w:hAnsi="Times New Roman"/>
          <w:sz w:val="28"/>
          <w:szCs w:val="28"/>
          <w:lang w:val="ru-RU"/>
        </w:rPr>
        <w:t>).</w:t>
      </w:r>
    </w:p>
    <w:p w:rsidR="00560C90" w:rsidRDefault="00810268" w:rsidP="005C72B2">
      <w:pPr>
        <w:pStyle w:val="22"/>
        <w:shd w:val="clear" w:color="auto" w:fill="auto"/>
        <w:tabs>
          <w:tab w:val="left" w:pos="0"/>
        </w:tabs>
        <w:spacing w:before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D464DF">
        <w:rPr>
          <w:rFonts w:ascii="Times New Roman" w:hAnsi="Times New Roman"/>
          <w:sz w:val="28"/>
          <w:szCs w:val="28"/>
          <w:lang w:val="ru-RU"/>
        </w:rPr>
        <w:t>За 201</w:t>
      </w:r>
      <w:r w:rsidR="0020346C" w:rsidRPr="00D464DF">
        <w:rPr>
          <w:rFonts w:ascii="Times New Roman" w:hAnsi="Times New Roman"/>
          <w:sz w:val="28"/>
          <w:szCs w:val="28"/>
          <w:lang w:val="ru-RU"/>
        </w:rPr>
        <w:t>9</w:t>
      </w:r>
      <w:r w:rsidRPr="00D464DF">
        <w:rPr>
          <w:rFonts w:ascii="Times New Roman" w:hAnsi="Times New Roman"/>
          <w:sz w:val="28"/>
          <w:szCs w:val="28"/>
          <w:lang w:val="ru-RU"/>
        </w:rPr>
        <w:t xml:space="preserve"> год п</w:t>
      </w:r>
      <w:r w:rsidR="006E0E05" w:rsidRPr="00D464DF">
        <w:rPr>
          <w:rFonts w:ascii="Times New Roman" w:hAnsi="Times New Roman"/>
          <w:sz w:val="28"/>
          <w:szCs w:val="28"/>
          <w:lang w:val="ru-RU"/>
        </w:rPr>
        <w:t>ри исследовании добытых</w:t>
      </w:r>
      <w:r w:rsidR="005927A8" w:rsidRPr="00D464DF">
        <w:rPr>
          <w:rFonts w:ascii="Times New Roman" w:hAnsi="Times New Roman"/>
          <w:sz w:val="28"/>
          <w:szCs w:val="28"/>
          <w:lang w:val="ru-RU"/>
        </w:rPr>
        <w:t xml:space="preserve"> копытных</w:t>
      </w:r>
      <w:r w:rsidR="006E0E05" w:rsidRPr="00D464DF">
        <w:rPr>
          <w:rFonts w:ascii="Times New Roman" w:hAnsi="Times New Roman"/>
          <w:sz w:val="28"/>
          <w:szCs w:val="28"/>
          <w:lang w:val="ru-RU"/>
        </w:rPr>
        <w:t xml:space="preserve"> животных возбудителей особо опасных заболеваний </w:t>
      </w:r>
      <w:r w:rsidR="0020346C" w:rsidRPr="00D464DF">
        <w:rPr>
          <w:rFonts w:ascii="Times New Roman" w:hAnsi="Times New Roman"/>
          <w:sz w:val="28"/>
          <w:szCs w:val="28"/>
          <w:lang w:val="ru-RU"/>
        </w:rPr>
        <w:t xml:space="preserve">не было </w:t>
      </w:r>
      <w:r w:rsidR="006E0E05" w:rsidRPr="00D464DF">
        <w:rPr>
          <w:rFonts w:ascii="Times New Roman" w:hAnsi="Times New Roman"/>
          <w:sz w:val="28"/>
          <w:szCs w:val="28"/>
          <w:lang w:val="ru-RU"/>
        </w:rPr>
        <w:t>выявлено.</w:t>
      </w:r>
      <w:r w:rsidRPr="00D464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0E05" w:rsidRPr="00D464DF">
        <w:rPr>
          <w:rFonts w:ascii="Times New Roman" w:hAnsi="Times New Roman"/>
          <w:sz w:val="28"/>
          <w:szCs w:val="28"/>
          <w:lang w:val="ru-RU"/>
        </w:rPr>
        <w:t xml:space="preserve">Управление ветеринарии </w:t>
      </w:r>
      <w:r w:rsidR="0017217B" w:rsidRPr="00D464DF">
        <w:rPr>
          <w:rFonts w:ascii="Times New Roman" w:hAnsi="Times New Roman"/>
          <w:sz w:val="28"/>
          <w:szCs w:val="28"/>
          <w:lang w:val="ru-RU"/>
        </w:rPr>
        <w:t xml:space="preserve">города </w:t>
      </w:r>
      <w:r w:rsidR="006E0E05" w:rsidRPr="00D464DF">
        <w:rPr>
          <w:rFonts w:ascii="Times New Roman" w:hAnsi="Times New Roman"/>
          <w:sz w:val="28"/>
          <w:szCs w:val="28"/>
          <w:lang w:val="ru-RU"/>
        </w:rPr>
        <w:t xml:space="preserve">Севастополя </w:t>
      </w:r>
      <w:r w:rsidR="00A72AFE" w:rsidRPr="00D464DF">
        <w:rPr>
          <w:rFonts w:ascii="Times New Roman" w:hAnsi="Times New Roman"/>
          <w:sz w:val="28"/>
          <w:szCs w:val="28"/>
          <w:lang w:val="ru-RU"/>
        </w:rPr>
        <w:t xml:space="preserve">совместно с </w:t>
      </w:r>
      <w:r w:rsidR="00D50290" w:rsidRPr="00D464DF">
        <w:rPr>
          <w:rFonts w:ascii="Times New Roman" w:hAnsi="Times New Roman"/>
          <w:sz w:val="28"/>
          <w:szCs w:val="28"/>
          <w:lang w:val="ru-RU"/>
        </w:rPr>
        <w:t>Севприроднадзором</w:t>
      </w:r>
      <w:r w:rsidR="00A72AFE" w:rsidRPr="00D464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F1B5F" w:rsidRPr="00D464DF">
        <w:rPr>
          <w:rFonts w:ascii="Times New Roman" w:hAnsi="Times New Roman"/>
          <w:sz w:val="28"/>
          <w:szCs w:val="28"/>
          <w:lang w:val="ru-RU"/>
        </w:rPr>
        <w:t>произвело проверку состояния охотничьих угодий для оценки уровня проведения противоэпизоотических мероприятий</w:t>
      </w:r>
      <w:r w:rsidR="005C72B2">
        <w:rPr>
          <w:rFonts w:ascii="Times New Roman" w:hAnsi="Times New Roman"/>
          <w:sz w:val="28"/>
          <w:szCs w:val="28"/>
          <w:lang w:val="ru-RU"/>
        </w:rPr>
        <w:t>.</w:t>
      </w:r>
    </w:p>
    <w:p w:rsidR="005C72B2" w:rsidRPr="00E14895" w:rsidRDefault="005C72B2" w:rsidP="005C72B2">
      <w:pPr>
        <w:pStyle w:val="22"/>
        <w:shd w:val="clear" w:color="auto" w:fill="auto"/>
        <w:tabs>
          <w:tab w:val="left" w:pos="0"/>
        </w:tabs>
        <w:spacing w:before="0"/>
        <w:ind w:firstLine="709"/>
        <w:rPr>
          <w:rFonts w:ascii="Times New Roman" w:hAnsi="Times New Roman"/>
          <w:sz w:val="16"/>
          <w:szCs w:val="16"/>
        </w:rPr>
      </w:pPr>
    </w:p>
    <w:p w:rsidR="00BF713F" w:rsidRPr="00D464DF" w:rsidRDefault="001353BC" w:rsidP="00351526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 w:rsidRPr="00D464DF">
        <w:rPr>
          <w:rFonts w:ascii="Times New Roman" w:hAnsi="Times New Roman" w:cs="Times New Roman"/>
          <w:color w:val="auto"/>
        </w:rPr>
        <w:t>4</w:t>
      </w:r>
      <w:r w:rsidR="00BF713F" w:rsidRPr="00D464DF">
        <w:rPr>
          <w:rFonts w:ascii="Times New Roman" w:hAnsi="Times New Roman" w:cs="Times New Roman"/>
          <w:color w:val="auto"/>
        </w:rPr>
        <w:t>.</w:t>
      </w:r>
      <w:r w:rsidR="0017217B" w:rsidRPr="00D464DF">
        <w:rPr>
          <w:rFonts w:ascii="Times New Roman" w:hAnsi="Times New Roman" w:cs="Times New Roman"/>
          <w:color w:val="auto"/>
        </w:rPr>
        <w:t> </w:t>
      </w:r>
      <w:r w:rsidR="00BF713F" w:rsidRPr="00D464DF">
        <w:rPr>
          <w:rFonts w:ascii="Times New Roman" w:hAnsi="Times New Roman" w:cs="Times New Roman"/>
          <w:color w:val="auto"/>
        </w:rPr>
        <w:t xml:space="preserve">Определение </w:t>
      </w:r>
      <w:r w:rsidR="00FD688C" w:rsidRPr="00D464DF">
        <w:rPr>
          <w:rFonts w:ascii="Times New Roman" w:hAnsi="Times New Roman" w:cs="Times New Roman"/>
          <w:color w:val="auto"/>
        </w:rPr>
        <w:t>объемов изъятия</w:t>
      </w:r>
      <w:r w:rsidR="00BF713F" w:rsidRPr="00D464DF">
        <w:rPr>
          <w:rFonts w:ascii="Times New Roman" w:hAnsi="Times New Roman" w:cs="Times New Roman"/>
          <w:color w:val="auto"/>
        </w:rPr>
        <w:t xml:space="preserve"> </w:t>
      </w:r>
      <w:r w:rsidR="00FD688C" w:rsidRPr="00D464DF">
        <w:rPr>
          <w:rFonts w:ascii="Times New Roman" w:hAnsi="Times New Roman" w:cs="Times New Roman"/>
          <w:color w:val="auto"/>
        </w:rPr>
        <w:t>охотничьих ресурсов</w:t>
      </w:r>
      <w:r w:rsidR="00A03F90" w:rsidRPr="00D464DF">
        <w:rPr>
          <w:rFonts w:ascii="Times New Roman" w:hAnsi="Times New Roman" w:cs="Times New Roman"/>
          <w:color w:val="auto"/>
        </w:rPr>
        <w:t>.</w:t>
      </w:r>
    </w:p>
    <w:p w:rsidR="00BF713F" w:rsidRPr="00E14895" w:rsidRDefault="00BF713F" w:rsidP="0017217B">
      <w:pPr>
        <w:ind w:firstLine="709"/>
        <w:rPr>
          <w:rFonts w:ascii="Times New Roman" w:hAnsi="Times New Roman" w:cs="Times New Roman"/>
          <w:sz w:val="16"/>
          <w:szCs w:val="16"/>
        </w:rPr>
      </w:pPr>
    </w:p>
    <w:p w:rsidR="00BF713F" w:rsidRPr="00D464DF" w:rsidRDefault="009037CF" w:rsidP="001721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>Планирова</w:t>
      </w:r>
      <w:r w:rsidR="00A04F07" w:rsidRPr="00D464DF">
        <w:rPr>
          <w:rFonts w:ascii="Times New Roman" w:hAnsi="Times New Roman" w:cs="Times New Roman"/>
          <w:sz w:val="28"/>
          <w:szCs w:val="28"/>
        </w:rPr>
        <w:t>ние добычи</w:t>
      </w:r>
      <w:r w:rsidRPr="00D464DF">
        <w:rPr>
          <w:rFonts w:ascii="Times New Roman" w:hAnsi="Times New Roman" w:cs="Times New Roman"/>
          <w:sz w:val="28"/>
          <w:szCs w:val="28"/>
        </w:rPr>
        <w:t xml:space="preserve"> </w:t>
      </w:r>
      <w:r w:rsidR="00275670" w:rsidRPr="00D464DF">
        <w:rPr>
          <w:rFonts w:ascii="Times New Roman" w:hAnsi="Times New Roman" w:cs="Times New Roman"/>
          <w:sz w:val="28"/>
          <w:szCs w:val="28"/>
        </w:rPr>
        <w:t xml:space="preserve">охотничьих ресурсов </w:t>
      </w:r>
      <w:r w:rsidRPr="00D464DF">
        <w:rPr>
          <w:rFonts w:ascii="Times New Roman" w:hAnsi="Times New Roman" w:cs="Times New Roman"/>
          <w:sz w:val="28"/>
          <w:szCs w:val="28"/>
        </w:rPr>
        <w:t xml:space="preserve">основывается на </w:t>
      </w:r>
      <w:r w:rsidR="006B40CB" w:rsidRPr="00D464DF">
        <w:rPr>
          <w:rFonts w:ascii="Times New Roman" w:hAnsi="Times New Roman" w:cs="Times New Roman"/>
          <w:sz w:val="28"/>
          <w:szCs w:val="28"/>
        </w:rPr>
        <w:t>данных динамики численности</w:t>
      </w:r>
      <w:r w:rsidR="00275670" w:rsidRPr="00D464DF">
        <w:rPr>
          <w:rFonts w:ascii="Times New Roman" w:hAnsi="Times New Roman" w:cs="Times New Roman"/>
          <w:sz w:val="28"/>
          <w:szCs w:val="28"/>
        </w:rPr>
        <w:t xml:space="preserve"> популяции</w:t>
      </w:r>
      <w:r w:rsidR="006B40CB" w:rsidRPr="00D464DF">
        <w:rPr>
          <w:rFonts w:ascii="Times New Roman" w:hAnsi="Times New Roman" w:cs="Times New Roman"/>
          <w:sz w:val="28"/>
          <w:szCs w:val="28"/>
        </w:rPr>
        <w:t xml:space="preserve">, половой и возрастной структуры, </w:t>
      </w:r>
      <w:r w:rsidR="00485137" w:rsidRPr="00D464DF">
        <w:rPr>
          <w:rFonts w:ascii="Times New Roman" w:hAnsi="Times New Roman" w:cs="Times New Roman"/>
          <w:sz w:val="28"/>
          <w:szCs w:val="28"/>
        </w:rPr>
        <w:t>показателе прироста.</w:t>
      </w:r>
      <w:r w:rsidR="00CF0EBA" w:rsidRPr="00D464DF">
        <w:rPr>
          <w:rFonts w:ascii="Times New Roman" w:hAnsi="Times New Roman" w:cs="Times New Roman"/>
          <w:sz w:val="28"/>
          <w:szCs w:val="28"/>
        </w:rPr>
        <w:t xml:space="preserve"> Основным критерием для ра</w:t>
      </w:r>
      <w:r w:rsidR="00A04F07" w:rsidRPr="00D464DF">
        <w:rPr>
          <w:rFonts w:ascii="Times New Roman" w:hAnsi="Times New Roman" w:cs="Times New Roman"/>
          <w:sz w:val="28"/>
          <w:szCs w:val="28"/>
        </w:rPr>
        <w:t>счета объемов добычи</w:t>
      </w:r>
      <w:r w:rsidR="00CF0EBA" w:rsidRPr="00D464DF">
        <w:rPr>
          <w:rFonts w:ascii="Times New Roman" w:hAnsi="Times New Roman" w:cs="Times New Roman"/>
          <w:sz w:val="28"/>
          <w:szCs w:val="28"/>
        </w:rPr>
        <w:t xml:space="preserve"> охотничьих ресурсов является поддержание численности </w:t>
      </w:r>
      <w:r w:rsidR="0017217B" w:rsidRPr="00D464DF">
        <w:rPr>
          <w:rFonts w:ascii="Times New Roman" w:hAnsi="Times New Roman" w:cs="Times New Roman"/>
          <w:sz w:val="28"/>
          <w:szCs w:val="28"/>
        </w:rPr>
        <w:t>популяции на уровне оптимальной</w:t>
      </w:r>
      <w:r w:rsidR="00BF11CD" w:rsidRPr="00D464DF">
        <w:rPr>
          <w:rFonts w:ascii="Times New Roman" w:hAnsi="Times New Roman" w:cs="Times New Roman"/>
          <w:sz w:val="28"/>
          <w:szCs w:val="28"/>
        </w:rPr>
        <w:t xml:space="preserve"> </w:t>
      </w:r>
      <w:r w:rsidR="00CF0EBA" w:rsidRPr="00D464DF">
        <w:rPr>
          <w:rFonts w:ascii="Times New Roman" w:hAnsi="Times New Roman" w:cs="Times New Roman"/>
          <w:sz w:val="28"/>
          <w:szCs w:val="28"/>
        </w:rPr>
        <w:t>в пределах емкости угодий</w:t>
      </w:r>
      <w:r w:rsidR="003E338F" w:rsidRPr="00D464DF">
        <w:rPr>
          <w:rFonts w:ascii="Times New Roman" w:hAnsi="Times New Roman" w:cs="Times New Roman"/>
          <w:sz w:val="28"/>
          <w:szCs w:val="28"/>
        </w:rPr>
        <w:t>, сохранение которой дает возможность наиболее рационально использовать кормовые свойства угодий на определенной территории.</w:t>
      </w:r>
      <w:r w:rsidR="00813403" w:rsidRPr="00D464DF">
        <w:rPr>
          <w:rFonts w:ascii="Times New Roman" w:hAnsi="Times New Roman" w:cs="Times New Roman"/>
          <w:sz w:val="28"/>
          <w:szCs w:val="28"/>
        </w:rPr>
        <w:t xml:space="preserve"> Для этого устанавливается реальная емкость угодий по данному виду, наличия кормовых </w:t>
      </w:r>
      <w:r w:rsidR="00353987" w:rsidRPr="00D464DF">
        <w:rPr>
          <w:rFonts w:ascii="Times New Roman" w:hAnsi="Times New Roman" w:cs="Times New Roman"/>
          <w:sz w:val="28"/>
          <w:szCs w:val="28"/>
        </w:rPr>
        <w:t>ресурсов на</w:t>
      </w:r>
      <w:r w:rsidR="00813403" w:rsidRPr="00D464DF">
        <w:rPr>
          <w:rFonts w:ascii="Times New Roman" w:hAnsi="Times New Roman" w:cs="Times New Roman"/>
          <w:sz w:val="28"/>
          <w:szCs w:val="28"/>
        </w:rPr>
        <w:t xml:space="preserve"> </w:t>
      </w:r>
      <w:r w:rsidR="00353987" w:rsidRPr="00D464DF">
        <w:rPr>
          <w:rFonts w:ascii="Times New Roman" w:hAnsi="Times New Roman" w:cs="Times New Roman"/>
          <w:sz w:val="28"/>
          <w:szCs w:val="28"/>
        </w:rPr>
        <w:t>текущий период</w:t>
      </w:r>
      <w:r w:rsidR="00813403" w:rsidRPr="00D464DF">
        <w:rPr>
          <w:rFonts w:ascii="Times New Roman" w:hAnsi="Times New Roman" w:cs="Times New Roman"/>
          <w:sz w:val="28"/>
          <w:szCs w:val="28"/>
        </w:rPr>
        <w:t xml:space="preserve"> и возможность увеличения </w:t>
      </w:r>
      <w:proofErr w:type="spellStart"/>
      <w:r w:rsidR="00813403" w:rsidRPr="00D464DF">
        <w:rPr>
          <w:rFonts w:ascii="Times New Roman" w:hAnsi="Times New Roman" w:cs="Times New Roman"/>
          <w:sz w:val="28"/>
          <w:szCs w:val="28"/>
        </w:rPr>
        <w:t>кормности</w:t>
      </w:r>
      <w:proofErr w:type="spellEnd"/>
      <w:r w:rsidR="00813403" w:rsidRPr="00D464DF">
        <w:rPr>
          <w:rFonts w:ascii="Times New Roman" w:hAnsi="Times New Roman" w:cs="Times New Roman"/>
          <w:sz w:val="28"/>
          <w:szCs w:val="28"/>
        </w:rPr>
        <w:t xml:space="preserve"> угодий за счет подкормки.</w:t>
      </w:r>
    </w:p>
    <w:p w:rsidR="00BF713F" w:rsidRPr="00D464DF" w:rsidRDefault="00BF713F" w:rsidP="001721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>Определение объемов изъятия оленя, косули</w:t>
      </w:r>
      <w:r w:rsidR="0017217B" w:rsidRPr="00D464DF">
        <w:rPr>
          <w:rFonts w:ascii="Times New Roman" w:hAnsi="Times New Roman" w:cs="Times New Roman"/>
          <w:sz w:val="28"/>
          <w:szCs w:val="28"/>
        </w:rPr>
        <w:t xml:space="preserve"> и</w:t>
      </w:r>
      <w:r w:rsidR="00F8570F" w:rsidRPr="00D464DF">
        <w:rPr>
          <w:rFonts w:ascii="Times New Roman" w:hAnsi="Times New Roman" w:cs="Times New Roman"/>
          <w:sz w:val="28"/>
          <w:szCs w:val="28"/>
        </w:rPr>
        <w:t xml:space="preserve"> муфлона</w:t>
      </w:r>
      <w:r w:rsidR="0017217B" w:rsidRPr="00D464DF">
        <w:rPr>
          <w:rFonts w:ascii="Times New Roman" w:hAnsi="Times New Roman" w:cs="Times New Roman"/>
          <w:sz w:val="28"/>
          <w:szCs w:val="28"/>
        </w:rPr>
        <w:t xml:space="preserve"> произв</w:t>
      </w:r>
      <w:r w:rsidR="008106FA" w:rsidRPr="00D464DF">
        <w:rPr>
          <w:rFonts w:ascii="Times New Roman" w:hAnsi="Times New Roman" w:cs="Times New Roman"/>
          <w:sz w:val="28"/>
          <w:szCs w:val="28"/>
        </w:rPr>
        <w:t>одится</w:t>
      </w:r>
      <w:r w:rsidR="0017217B" w:rsidRPr="00D464DF">
        <w:rPr>
          <w:rFonts w:ascii="Times New Roman" w:hAnsi="Times New Roman" w:cs="Times New Roman"/>
          <w:sz w:val="28"/>
          <w:szCs w:val="28"/>
        </w:rPr>
        <w:br/>
      </w:r>
      <w:r w:rsidRPr="00D464D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106FA" w:rsidRPr="00D464DF">
        <w:rPr>
          <w:rFonts w:ascii="Times New Roman" w:hAnsi="Times New Roman" w:cs="Times New Roman"/>
          <w:sz w:val="28"/>
          <w:szCs w:val="28"/>
        </w:rPr>
        <w:t xml:space="preserve">нормативов, установленных </w:t>
      </w:r>
      <w:r w:rsidRPr="00D464DF">
        <w:rPr>
          <w:rFonts w:ascii="Times New Roman" w:hAnsi="Times New Roman" w:cs="Times New Roman"/>
          <w:sz w:val="28"/>
          <w:szCs w:val="28"/>
        </w:rPr>
        <w:t>приказ</w:t>
      </w:r>
      <w:r w:rsidR="008106FA" w:rsidRPr="00D464DF">
        <w:rPr>
          <w:rFonts w:ascii="Times New Roman" w:hAnsi="Times New Roman" w:cs="Times New Roman"/>
          <w:sz w:val="28"/>
          <w:szCs w:val="28"/>
        </w:rPr>
        <w:t>ом</w:t>
      </w:r>
      <w:r w:rsidRPr="00D464DF">
        <w:rPr>
          <w:rFonts w:ascii="Times New Roman" w:hAnsi="Times New Roman" w:cs="Times New Roman"/>
          <w:sz w:val="28"/>
          <w:szCs w:val="28"/>
        </w:rPr>
        <w:t xml:space="preserve"> Минприроды России </w:t>
      </w:r>
      <w:r w:rsidR="00353987" w:rsidRPr="00D464DF">
        <w:rPr>
          <w:rFonts w:ascii="Times New Roman" w:hAnsi="Times New Roman" w:cs="Times New Roman"/>
          <w:sz w:val="28"/>
          <w:szCs w:val="28"/>
        </w:rPr>
        <w:t>№</w:t>
      </w:r>
      <w:r w:rsidR="0017217B" w:rsidRPr="00D464DF">
        <w:rPr>
          <w:rFonts w:ascii="Times New Roman" w:hAnsi="Times New Roman" w:cs="Times New Roman"/>
          <w:sz w:val="28"/>
          <w:szCs w:val="28"/>
        </w:rPr>
        <w:t> </w:t>
      </w:r>
      <w:r w:rsidR="00353987" w:rsidRPr="00D464DF">
        <w:rPr>
          <w:rFonts w:ascii="Times New Roman" w:hAnsi="Times New Roman" w:cs="Times New Roman"/>
          <w:sz w:val="28"/>
          <w:szCs w:val="28"/>
        </w:rPr>
        <w:t>138</w:t>
      </w:r>
      <w:r w:rsidRPr="00D464DF">
        <w:rPr>
          <w:rFonts w:ascii="Times New Roman" w:hAnsi="Times New Roman" w:cs="Times New Roman"/>
          <w:sz w:val="28"/>
          <w:szCs w:val="28"/>
        </w:rPr>
        <w:t>.</w:t>
      </w:r>
    </w:p>
    <w:p w:rsidR="00BF713F" w:rsidRPr="00D464DF" w:rsidRDefault="00BF713F" w:rsidP="00883F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>В основу заложен принцип</w:t>
      </w:r>
      <w:r w:rsidR="005342E4" w:rsidRPr="00D464DF">
        <w:rPr>
          <w:rFonts w:ascii="Times New Roman" w:hAnsi="Times New Roman" w:cs="Times New Roman"/>
          <w:sz w:val="28"/>
          <w:szCs w:val="28"/>
        </w:rPr>
        <w:t xml:space="preserve"> изъятия животных в зависимости</w:t>
      </w:r>
      <w:r w:rsidR="008106FA" w:rsidRPr="00D464DF">
        <w:rPr>
          <w:rFonts w:ascii="Times New Roman" w:hAnsi="Times New Roman" w:cs="Times New Roman"/>
          <w:sz w:val="28"/>
          <w:szCs w:val="28"/>
        </w:rPr>
        <w:t xml:space="preserve"> </w:t>
      </w:r>
      <w:r w:rsidRPr="00D464DF">
        <w:rPr>
          <w:rFonts w:ascii="Times New Roman" w:hAnsi="Times New Roman" w:cs="Times New Roman"/>
          <w:sz w:val="28"/>
          <w:szCs w:val="28"/>
        </w:rPr>
        <w:t xml:space="preserve">от показателя </w:t>
      </w:r>
      <w:r w:rsidRPr="00D464DF">
        <w:rPr>
          <w:rFonts w:ascii="Times New Roman" w:hAnsi="Times New Roman" w:cs="Times New Roman"/>
          <w:sz w:val="28"/>
          <w:szCs w:val="28"/>
        </w:rPr>
        <w:lastRenderedPageBreak/>
        <w:t>численности на 1000</w:t>
      </w:r>
      <w:r w:rsidR="005342E4" w:rsidRPr="00D464DF">
        <w:rPr>
          <w:rFonts w:ascii="Times New Roman" w:hAnsi="Times New Roman" w:cs="Times New Roman"/>
          <w:sz w:val="28"/>
          <w:szCs w:val="28"/>
        </w:rPr>
        <w:t> </w:t>
      </w:r>
      <w:r w:rsidRPr="00D464DF">
        <w:rPr>
          <w:rFonts w:ascii="Times New Roman" w:hAnsi="Times New Roman" w:cs="Times New Roman"/>
          <w:sz w:val="28"/>
          <w:szCs w:val="28"/>
        </w:rPr>
        <w:t xml:space="preserve">га (плотности обитания) </w:t>
      </w:r>
      <w:r w:rsidR="005342E4" w:rsidRPr="00D464DF">
        <w:rPr>
          <w:rFonts w:ascii="Times New Roman" w:hAnsi="Times New Roman" w:cs="Times New Roman"/>
          <w:sz w:val="28"/>
          <w:szCs w:val="28"/>
        </w:rPr>
        <w:t>охотничьих ресурсов</w:t>
      </w:r>
      <w:r w:rsidRPr="00D464DF">
        <w:rPr>
          <w:rFonts w:ascii="Times New Roman" w:hAnsi="Times New Roman" w:cs="Times New Roman"/>
          <w:sz w:val="28"/>
          <w:szCs w:val="28"/>
        </w:rPr>
        <w:t xml:space="preserve"> на территории конкретного охотничьего хозяйства. На основании </w:t>
      </w:r>
      <w:r w:rsidR="00E14895">
        <w:rPr>
          <w:rFonts w:ascii="Times New Roman" w:hAnsi="Times New Roman" w:cs="Times New Roman"/>
          <w:sz w:val="28"/>
          <w:szCs w:val="28"/>
        </w:rPr>
        <w:t xml:space="preserve">учетных </w:t>
      </w:r>
      <w:r w:rsidRPr="00D464DF">
        <w:rPr>
          <w:rFonts w:ascii="Times New Roman" w:hAnsi="Times New Roman" w:cs="Times New Roman"/>
          <w:sz w:val="28"/>
          <w:szCs w:val="28"/>
        </w:rPr>
        <w:t xml:space="preserve">данных и </w:t>
      </w:r>
      <w:r w:rsidR="00E14895">
        <w:rPr>
          <w:rFonts w:ascii="Times New Roman" w:hAnsi="Times New Roman" w:cs="Times New Roman"/>
          <w:sz w:val="28"/>
          <w:szCs w:val="28"/>
        </w:rPr>
        <w:t>сведений</w:t>
      </w:r>
      <w:r w:rsidRPr="00D464DF">
        <w:rPr>
          <w:rFonts w:ascii="Times New Roman" w:hAnsi="Times New Roman" w:cs="Times New Roman"/>
          <w:sz w:val="28"/>
          <w:szCs w:val="28"/>
        </w:rPr>
        <w:t xml:space="preserve"> о площади, свойственной для обитания каждого вида</w:t>
      </w:r>
      <w:r w:rsidR="005342E4" w:rsidRPr="00D464DF">
        <w:rPr>
          <w:rFonts w:ascii="Times New Roman" w:hAnsi="Times New Roman" w:cs="Times New Roman"/>
          <w:sz w:val="28"/>
          <w:szCs w:val="28"/>
        </w:rPr>
        <w:t>,</w:t>
      </w:r>
      <w:r w:rsidRPr="00D464DF">
        <w:rPr>
          <w:rFonts w:ascii="Times New Roman" w:hAnsi="Times New Roman" w:cs="Times New Roman"/>
          <w:sz w:val="28"/>
          <w:szCs w:val="28"/>
        </w:rPr>
        <w:t xml:space="preserve"> рассчитывается плотность обитания каждого вида на 1000</w:t>
      </w:r>
      <w:r w:rsidR="005342E4" w:rsidRPr="00D464DF">
        <w:rPr>
          <w:rFonts w:ascii="Times New Roman" w:hAnsi="Times New Roman" w:cs="Times New Roman"/>
          <w:sz w:val="28"/>
          <w:szCs w:val="28"/>
        </w:rPr>
        <w:t> </w:t>
      </w:r>
      <w:r w:rsidRPr="00D464DF">
        <w:rPr>
          <w:rFonts w:ascii="Times New Roman" w:hAnsi="Times New Roman" w:cs="Times New Roman"/>
          <w:sz w:val="28"/>
          <w:szCs w:val="28"/>
        </w:rPr>
        <w:t>га пригодной площади. На основании полученных данных определяется возможный процент изъятия по каждому виду копытных на территории кон</w:t>
      </w:r>
      <w:r w:rsidR="005342E4" w:rsidRPr="00D464DF">
        <w:rPr>
          <w:rFonts w:ascii="Times New Roman" w:hAnsi="Times New Roman" w:cs="Times New Roman"/>
          <w:sz w:val="28"/>
          <w:szCs w:val="28"/>
        </w:rPr>
        <w:t>кретного охотничьего хозяйства.</w:t>
      </w:r>
    </w:p>
    <w:p w:rsidR="005C72B2" w:rsidRDefault="00BF713F" w:rsidP="00883F08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>Планируемый объем изъятия оленя, косули</w:t>
      </w:r>
      <w:r w:rsidR="005342E4" w:rsidRPr="00D464DF">
        <w:rPr>
          <w:rFonts w:ascii="Times New Roman" w:hAnsi="Times New Roman" w:cs="Times New Roman"/>
          <w:sz w:val="28"/>
          <w:szCs w:val="28"/>
        </w:rPr>
        <w:t xml:space="preserve"> и</w:t>
      </w:r>
      <w:r w:rsidR="00F8570F" w:rsidRPr="00D464DF">
        <w:rPr>
          <w:rFonts w:ascii="Times New Roman" w:hAnsi="Times New Roman" w:cs="Times New Roman"/>
          <w:sz w:val="28"/>
          <w:szCs w:val="28"/>
        </w:rPr>
        <w:t xml:space="preserve"> муфлона</w:t>
      </w:r>
      <w:r w:rsidR="005342E4" w:rsidRPr="00D464DF">
        <w:rPr>
          <w:rFonts w:ascii="Times New Roman" w:hAnsi="Times New Roman" w:cs="Times New Roman"/>
          <w:sz w:val="28"/>
          <w:szCs w:val="28"/>
        </w:rPr>
        <w:t xml:space="preserve"> рассчитан</w:t>
      </w:r>
      <w:r w:rsidR="00BF11CD" w:rsidRPr="00D464DF">
        <w:rPr>
          <w:rFonts w:ascii="Times New Roman" w:hAnsi="Times New Roman" w:cs="Times New Roman"/>
          <w:sz w:val="28"/>
          <w:szCs w:val="28"/>
        </w:rPr>
        <w:t xml:space="preserve"> </w:t>
      </w:r>
      <w:r w:rsidRPr="00D464DF">
        <w:rPr>
          <w:rFonts w:ascii="Times New Roman" w:hAnsi="Times New Roman" w:cs="Times New Roman"/>
          <w:sz w:val="28"/>
          <w:szCs w:val="28"/>
        </w:rPr>
        <w:t xml:space="preserve">на основе заявок </w:t>
      </w:r>
      <w:proofErr w:type="spellStart"/>
      <w:r w:rsidRPr="00D464DF">
        <w:rPr>
          <w:rFonts w:ascii="Times New Roman" w:hAnsi="Times New Roman" w:cs="Times New Roman"/>
          <w:sz w:val="28"/>
          <w:szCs w:val="28"/>
        </w:rPr>
        <w:t>охотпользователей</w:t>
      </w:r>
      <w:proofErr w:type="spellEnd"/>
      <w:r w:rsidRPr="00D464DF">
        <w:rPr>
          <w:rFonts w:ascii="Times New Roman" w:hAnsi="Times New Roman" w:cs="Times New Roman"/>
          <w:sz w:val="28"/>
          <w:szCs w:val="28"/>
        </w:rPr>
        <w:t xml:space="preserve"> города Севастополя и соответствует </w:t>
      </w:r>
      <w:r w:rsidR="00BF11CD" w:rsidRPr="00D464DF">
        <w:rPr>
          <w:rFonts w:ascii="Times New Roman" w:hAnsi="Times New Roman" w:cs="Times New Roman"/>
          <w:sz w:val="28"/>
          <w:szCs w:val="28"/>
        </w:rPr>
        <w:t xml:space="preserve">нормативам допустимого изъятия охотничьих ресурсов утвержденным </w:t>
      </w:r>
      <w:r w:rsidRPr="00D464DF">
        <w:rPr>
          <w:rFonts w:ascii="Times New Roman" w:hAnsi="Times New Roman" w:cs="Times New Roman"/>
          <w:sz w:val="28"/>
          <w:szCs w:val="28"/>
        </w:rPr>
        <w:t>приказ</w:t>
      </w:r>
      <w:r w:rsidR="00BF11CD" w:rsidRPr="00D464DF">
        <w:rPr>
          <w:rFonts w:ascii="Times New Roman" w:hAnsi="Times New Roman" w:cs="Times New Roman"/>
          <w:sz w:val="28"/>
          <w:szCs w:val="28"/>
        </w:rPr>
        <w:t>ом</w:t>
      </w:r>
      <w:r w:rsidRPr="00D464DF">
        <w:rPr>
          <w:rFonts w:ascii="Times New Roman" w:hAnsi="Times New Roman" w:cs="Times New Roman"/>
          <w:sz w:val="28"/>
          <w:szCs w:val="28"/>
        </w:rPr>
        <w:t xml:space="preserve"> Мин</w:t>
      </w:r>
      <w:r w:rsidR="00A04F07" w:rsidRPr="00D464DF">
        <w:rPr>
          <w:rFonts w:ascii="Times New Roman" w:hAnsi="Times New Roman" w:cs="Times New Roman"/>
          <w:sz w:val="28"/>
          <w:szCs w:val="28"/>
        </w:rPr>
        <w:t xml:space="preserve">природы России </w:t>
      </w:r>
      <w:r w:rsidR="00063FB6" w:rsidRPr="00D464DF">
        <w:rPr>
          <w:rFonts w:ascii="Times New Roman" w:hAnsi="Times New Roman" w:cs="Times New Roman"/>
          <w:sz w:val="28"/>
          <w:szCs w:val="28"/>
        </w:rPr>
        <w:t>№</w:t>
      </w:r>
      <w:r w:rsidR="00A04F07" w:rsidRPr="00D464DF">
        <w:rPr>
          <w:rFonts w:ascii="Times New Roman" w:hAnsi="Times New Roman" w:cs="Times New Roman"/>
          <w:sz w:val="28"/>
          <w:szCs w:val="28"/>
        </w:rPr>
        <w:t> </w:t>
      </w:r>
      <w:r w:rsidRPr="00D464DF">
        <w:rPr>
          <w:rFonts w:ascii="Times New Roman" w:hAnsi="Times New Roman" w:cs="Times New Roman"/>
          <w:sz w:val="28"/>
          <w:szCs w:val="28"/>
        </w:rPr>
        <w:t>138.</w:t>
      </w:r>
      <w:r w:rsidR="005C72B2" w:rsidRPr="005C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2B2" w:rsidRPr="005C72B2" w:rsidRDefault="005C72B2" w:rsidP="005C72B2">
      <w:pPr>
        <w:widowControl/>
        <w:rPr>
          <w:rFonts w:ascii="Times New Roman" w:hAnsi="Times New Roman" w:cs="Times New Roman"/>
          <w:sz w:val="16"/>
          <w:szCs w:val="16"/>
        </w:rPr>
      </w:pPr>
    </w:p>
    <w:p w:rsidR="005C72B2" w:rsidRPr="00D464DF" w:rsidRDefault="005C72B2" w:rsidP="005C72B2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>таблица 10</w:t>
      </w:r>
    </w:p>
    <w:p w:rsidR="005C72B2" w:rsidRPr="00D464DF" w:rsidRDefault="005C72B2" w:rsidP="005C72B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 xml:space="preserve">Нормативы допустимого изъятия охотничьих ресурсов, </w:t>
      </w:r>
    </w:p>
    <w:p w:rsidR="005C72B2" w:rsidRPr="00D464DF" w:rsidRDefault="005C72B2" w:rsidP="005C72B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 xml:space="preserve">в отношении которых утверждается лимит добычи охотничьих ресурсов 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05"/>
        <w:gridCol w:w="2930"/>
        <w:gridCol w:w="4676"/>
      </w:tblGrid>
      <w:tr w:rsidR="005C72B2" w:rsidRPr="005C72B2" w:rsidTr="005C72B2">
        <w:trPr>
          <w:trHeight w:val="1413"/>
          <w:tblCellSpacing w:w="5" w:type="nil"/>
          <w:jc w:val="center"/>
        </w:trPr>
        <w:tc>
          <w:tcPr>
            <w:tcW w:w="1163" w:type="pct"/>
            <w:vAlign w:val="center"/>
          </w:tcPr>
          <w:p w:rsidR="005C72B2" w:rsidRPr="005C72B2" w:rsidRDefault="005C72B2" w:rsidP="005C72B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C72B2">
              <w:rPr>
                <w:rFonts w:ascii="Times New Roman" w:hAnsi="Times New Roman" w:cs="Times New Roman"/>
              </w:rPr>
              <w:t>Наименование охотничьего ресурса</w:t>
            </w:r>
          </w:p>
        </w:tc>
        <w:tc>
          <w:tcPr>
            <w:tcW w:w="1478" w:type="pct"/>
            <w:vAlign w:val="center"/>
          </w:tcPr>
          <w:p w:rsidR="005C72B2" w:rsidRPr="005C72B2" w:rsidRDefault="005C72B2" w:rsidP="005C72B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C72B2">
              <w:rPr>
                <w:rFonts w:ascii="Times New Roman" w:hAnsi="Times New Roman" w:cs="Times New Roman"/>
              </w:rPr>
              <w:t>Показатели численности (особей) на 1000 га охотничьих угодий, пригодных для обитания данного вида</w:t>
            </w:r>
          </w:p>
        </w:tc>
        <w:tc>
          <w:tcPr>
            <w:tcW w:w="2359" w:type="pct"/>
            <w:vAlign w:val="center"/>
          </w:tcPr>
          <w:p w:rsidR="005C72B2" w:rsidRPr="005C72B2" w:rsidRDefault="005C72B2" w:rsidP="005C72B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C72B2">
              <w:rPr>
                <w:rFonts w:ascii="Times New Roman" w:hAnsi="Times New Roman" w:cs="Times New Roman"/>
              </w:rPr>
              <w:t>Нормативы допустимого изъятия, % от численности животных на 1 апреля текущего года по данным государственного мониторинга охотничьих ресурсов и среды их обитания</w:t>
            </w:r>
          </w:p>
        </w:tc>
      </w:tr>
      <w:tr w:rsidR="005C72B2" w:rsidRPr="005C72B2" w:rsidTr="005C72B2">
        <w:trPr>
          <w:trHeight w:val="193"/>
          <w:tblCellSpacing w:w="5" w:type="nil"/>
          <w:jc w:val="center"/>
        </w:trPr>
        <w:tc>
          <w:tcPr>
            <w:tcW w:w="1163" w:type="pct"/>
            <w:vMerge w:val="restart"/>
            <w:vAlign w:val="center"/>
          </w:tcPr>
          <w:p w:rsidR="005C72B2" w:rsidRPr="005C72B2" w:rsidRDefault="005C72B2" w:rsidP="005C72B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C72B2">
              <w:rPr>
                <w:rFonts w:ascii="Times New Roman" w:hAnsi="Times New Roman" w:cs="Times New Roman"/>
              </w:rPr>
              <w:t>олень благородный, косуля европейская</w:t>
            </w:r>
          </w:p>
        </w:tc>
        <w:tc>
          <w:tcPr>
            <w:tcW w:w="1478" w:type="pct"/>
            <w:vAlign w:val="center"/>
          </w:tcPr>
          <w:p w:rsidR="005C72B2" w:rsidRPr="005C72B2" w:rsidRDefault="005C72B2" w:rsidP="005C72B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C72B2">
              <w:rPr>
                <w:rFonts w:ascii="Times New Roman" w:hAnsi="Times New Roman" w:cs="Times New Roman"/>
              </w:rPr>
              <w:t>до 1</w:t>
            </w:r>
          </w:p>
        </w:tc>
        <w:tc>
          <w:tcPr>
            <w:tcW w:w="2359" w:type="pct"/>
            <w:vAlign w:val="center"/>
          </w:tcPr>
          <w:p w:rsidR="005C72B2" w:rsidRPr="005C72B2" w:rsidRDefault="005C72B2" w:rsidP="005C72B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C72B2">
              <w:rPr>
                <w:rFonts w:ascii="Times New Roman" w:hAnsi="Times New Roman" w:cs="Times New Roman"/>
              </w:rPr>
              <w:t>3</w:t>
            </w:r>
          </w:p>
        </w:tc>
      </w:tr>
      <w:tr w:rsidR="005C72B2" w:rsidRPr="005C72B2" w:rsidTr="005C72B2">
        <w:trPr>
          <w:trHeight w:val="161"/>
          <w:tblCellSpacing w:w="5" w:type="nil"/>
          <w:jc w:val="center"/>
        </w:trPr>
        <w:tc>
          <w:tcPr>
            <w:tcW w:w="1163" w:type="pct"/>
            <w:vMerge/>
            <w:vAlign w:val="center"/>
          </w:tcPr>
          <w:p w:rsidR="005C72B2" w:rsidRPr="005C72B2" w:rsidRDefault="005C72B2" w:rsidP="005C72B2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pct"/>
            <w:vAlign w:val="center"/>
          </w:tcPr>
          <w:p w:rsidR="005C72B2" w:rsidRPr="005C72B2" w:rsidRDefault="005C72B2" w:rsidP="005C72B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C72B2">
              <w:rPr>
                <w:rFonts w:ascii="Times New Roman" w:hAnsi="Times New Roman" w:cs="Times New Roman"/>
              </w:rPr>
              <w:t>от 1 до 2</w:t>
            </w:r>
          </w:p>
        </w:tc>
        <w:tc>
          <w:tcPr>
            <w:tcW w:w="2359" w:type="pct"/>
            <w:vAlign w:val="center"/>
          </w:tcPr>
          <w:p w:rsidR="005C72B2" w:rsidRPr="005C72B2" w:rsidRDefault="005C72B2" w:rsidP="005C72B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C72B2">
              <w:rPr>
                <w:rFonts w:ascii="Times New Roman" w:hAnsi="Times New Roman" w:cs="Times New Roman"/>
              </w:rPr>
              <w:t>5</w:t>
            </w:r>
          </w:p>
        </w:tc>
      </w:tr>
      <w:tr w:rsidR="005C72B2" w:rsidRPr="005C72B2" w:rsidTr="005C72B2">
        <w:trPr>
          <w:trHeight w:val="194"/>
          <w:tblCellSpacing w:w="5" w:type="nil"/>
          <w:jc w:val="center"/>
        </w:trPr>
        <w:tc>
          <w:tcPr>
            <w:tcW w:w="1163" w:type="pct"/>
            <w:vMerge/>
            <w:vAlign w:val="center"/>
          </w:tcPr>
          <w:p w:rsidR="005C72B2" w:rsidRPr="005C72B2" w:rsidRDefault="005C72B2" w:rsidP="005C72B2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pct"/>
            <w:vAlign w:val="center"/>
          </w:tcPr>
          <w:p w:rsidR="005C72B2" w:rsidRPr="005C72B2" w:rsidRDefault="005C72B2" w:rsidP="005C72B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C72B2">
              <w:rPr>
                <w:rFonts w:ascii="Times New Roman" w:hAnsi="Times New Roman" w:cs="Times New Roman"/>
              </w:rPr>
              <w:t>от 2 до 4</w:t>
            </w:r>
          </w:p>
        </w:tc>
        <w:tc>
          <w:tcPr>
            <w:tcW w:w="2359" w:type="pct"/>
            <w:vAlign w:val="center"/>
          </w:tcPr>
          <w:p w:rsidR="005C72B2" w:rsidRPr="005C72B2" w:rsidRDefault="005C72B2" w:rsidP="005C72B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C72B2">
              <w:rPr>
                <w:rFonts w:ascii="Times New Roman" w:hAnsi="Times New Roman" w:cs="Times New Roman"/>
              </w:rPr>
              <w:t>7</w:t>
            </w:r>
          </w:p>
        </w:tc>
      </w:tr>
      <w:tr w:rsidR="005C72B2" w:rsidRPr="005C72B2" w:rsidTr="005C72B2">
        <w:trPr>
          <w:trHeight w:val="225"/>
          <w:tblCellSpacing w:w="5" w:type="nil"/>
          <w:jc w:val="center"/>
        </w:trPr>
        <w:tc>
          <w:tcPr>
            <w:tcW w:w="1163" w:type="pct"/>
            <w:vMerge/>
            <w:vAlign w:val="center"/>
          </w:tcPr>
          <w:p w:rsidR="005C72B2" w:rsidRPr="005C72B2" w:rsidRDefault="005C72B2" w:rsidP="005C72B2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pct"/>
            <w:vAlign w:val="center"/>
          </w:tcPr>
          <w:p w:rsidR="005C72B2" w:rsidRPr="005C72B2" w:rsidRDefault="005C72B2" w:rsidP="005C72B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C72B2">
              <w:rPr>
                <w:rFonts w:ascii="Times New Roman" w:hAnsi="Times New Roman" w:cs="Times New Roman"/>
              </w:rPr>
              <w:t>от 4 до 6</w:t>
            </w:r>
          </w:p>
        </w:tc>
        <w:tc>
          <w:tcPr>
            <w:tcW w:w="2359" w:type="pct"/>
            <w:vAlign w:val="center"/>
          </w:tcPr>
          <w:p w:rsidR="005C72B2" w:rsidRPr="005C72B2" w:rsidRDefault="005C72B2" w:rsidP="005C72B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C72B2">
              <w:rPr>
                <w:rFonts w:ascii="Times New Roman" w:hAnsi="Times New Roman" w:cs="Times New Roman"/>
              </w:rPr>
              <w:t>8</w:t>
            </w:r>
          </w:p>
        </w:tc>
      </w:tr>
      <w:tr w:rsidR="005C72B2" w:rsidRPr="005C72B2" w:rsidTr="005C72B2">
        <w:trPr>
          <w:trHeight w:val="212"/>
          <w:tblCellSpacing w:w="5" w:type="nil"/>
          <w:jc w:val="center"/>
        </w:trPr>
        <w:tc>
          <w:tcPr>
            <w:tcW w:w="1163" w:type="pct"/>
            <w:vMerge/>
            <w:vAlign w:val="center"/>
          </w:tcPr>
          <w:p w:rsidR="005C72B2" w:rsidRPr="005C72B2" w:rsidRDefault="005C72B2" w:rsidP="005C72B2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pct"/>
            <w:vAlign w:val="center"/>
          </w:tcPr>
          <w:p w:rsidR="005C72B2" w:rsidRPr="005C72B2" w:rsidRDefault="005C72B2" w:rsidP="005C72B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C72B2">
              <w:rPr>
                <w:rFonts w:ascii="Times New Roman" w:hAnsi="Times New Roman" w:cs="Times New Roman"/>
              </w:rPr>
              <w:t>от 6 до 8</w:t>
            </w:r>
          </w:p>
        </w:tc>
        <w:tc>
          <w:tcPr>
            <w:tcW w:w="2359" w:type="pct"/>
            <w:vAlign w:val="center"/>
          </w:tcPr>
          <w:p w:rsidR="005C72B2" w:rsidRPr="005C72B2" w:rsidRDefault="005C72B2" w:rsidP="005C72B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C72B2">
              <w:rPr>
                <w:rFonts w:ascii="Times New Roman" w:hAnsi="Times New Roman" w:cs="Times New Roman"/>
              </w:rPr>
              <w:t>10</w:t>
            </w:r>
          </w:p>
        </w:tc>
      </w:tr>
      <w:tr w:rsidR="005C72B2" w:rsidRPr="005C72B2" w:rsidTr="005C72B2">
        <w:trPr>
          <w:trHeight w:val="116"/>
          <w:tblCellSpacing w:w="5" w:type="nil"/>
          <w:jc w:val="center"/>
        </w:trPr>
        <w:tc>
          <w:tcPr>
            <w:tcW w:w="1163" w:type="pct"/>
            <w:vMerge/>
            <w:vAlign w:val="center"/>
          </w:tcPr>
          <w:p w:rsidR="005C72B2" w:rsidRPr="005C72B2" w:rsidRDefault="005C72B2" w:rsidP="005C72B2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pct"/>
            <w:vAlign w:val="center"/>
          </w:tcPr>
          <w:p w:rsidR="005C72B2" w:rsidRPr="005C72B2" w:rsidRDefault="005C72B2" w:rsidP="005C72B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C72B2">
              <w:rPr>
                <w:rFonts w:ascii="Times New Roman" w:hAnsi="Times New Roman" w:cs="Times New Roman"/>
              </w:rPr>
              <w:t>от 8 до 10</w:t>
            </w:r>
          </w:p>
        </w:tc>
        <w:tc>
          <w:tcPr>
            <w:tcW w:w="2359" w:type="pct"/>
            <w:vAlign w:val="center"/>
          </w:tcPr>
          <w:p w:rsidR="005C72B2" w:rsidRPr="005C72B2" w:rsidRDefault="005C72B2" w:rsidP="005C72B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C72B2">
              <w:rPr>
                <w:rFonts w:ascii="Times New Roman" w:hAnsi="Times New Roman" w:cs="Times New Roman"/>
              </w:rPr>
              <w:t>12</w:t>
            </w:r>
          </w:p>
        </w:tc>
      </w:tr>
      <w:tr w:rsidR="005C72B2" w:rsidRPr="005C72B2" w:rsidTr="005C72B2">
        <w:trPr>
          <w:trHeight w:val="116"/>
          <w:tblCellSpacing w:w="5" w:type="nil"/>
          <w:jc w:val="center"/>
        </w:trPr>
        <w:tc>
          <w:tcPr>
            <w:tcW w:w="1163" w:type="pct"/>
            <w:vMerge/>
            <w:vAlign w:val="center"/>
          </w:tcPr>
          <w:p w:rsidR="005C72B2" w:rsidRPr="005C72B2" w:rsidRDefault="005C72B2" w:rsidP="005C72B2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pct"/>
            <w:vAlign w:val="center"/>
          </w:tcPr>
          <w:p w:rsidR="005C72B2" w:rsidRPr="005C72B2" w:rsidRDefault="005C72B2" w:rsidP="005C72B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C72B2">
              <w:rPr>
                <w:rFonts w:ascii="Times New Roman" w:hAnsi="Times New Roman" w:cs="Times New Roman"/>
              </w:rPr>
              <w:t>от 10 до 12</w:t>
            </w:r>
          </w:p>
        </w:tc>
        <w:tc>
          <w:tcPr>
            <w:tcW w:w="2359" w:type="pct"/>
            <w:vAlign w:val="center"/>
          </w:tcPr>
          <w:p w:rsidR="005C72B2" w:rsidRPr="005C72B2" w:rsidRDefault="005C72B2" w:rsidP="005C72B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C72B2">
              <w:rPr>
                <w:rFonts w:ascii="Times New Roman" w:hAnsi="Times New Roman" w:cs="Times New Roman"/>
              </w:rPr>
              <w:t>15</w:t>
            </w:r>
          </w:p>
        </w:tc>
      </w:tr>
      <w:tr w:rsidR="005C72B2" w:rsidRPr="005C72B2" w:rsidTr="005C72B2">
        <w:trPr>
          <w:tblCellSpacing w:w="5" w:type="nil"/>
          <w:jc w:val="center"/>
        </w:trPr>
        <w:tc>
          <w:tcPr>
            <w:tcW w:w="1163" w:type="pct"/>
            <w:vMerge/>
            <w:vAlign w:val="center"/>
          </w:tcPr>
          <w:p w:rsidR="005C72B2" w:rsidRPr="005C72B2" w:rsidRDefault="005C72B2" w:rsidP="005C72B2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pct"/>
            <w:vAlign w:val="center"/>
          </w:tcPr>
          <w:p w:rsidR="005C72B2" w:rsidRPr="005C72B2" w:rsidRDefault="005C72B2" w:rsidP="005C72B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C72B2">
              <w:rPr>
                <w:rFonts w:ascii="Times New Roman" w:hAnsi="Times New Roman" w:cs="Times New Roman"/>
              </w:rPr>
              <w:t>от 12 и более</w:t>
            </w:r>
          </w:p>
        </w:tc>
        <w:tc>
          <w:tcPr>
            <w:tcW w:w="2359" w:type="pct"/>
            <w:vAlign w:val="center"/>
          </w:tcPr>
          <w:p w:rsidR="005C72B2" w:rsidRPr="005C72B2" w:rsidRDefault="005C72B2" w:rsidP="005C72B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C72B2">
              <w:rPr>
                <w:rFonts w:ascii="Times New Roman" w:hAnsi="Times New Roman" w:cs="Times New Roman"/>
              </w:rPr>
              <w:t>18</w:t>
            </w:r>
          </w:p>
        </w:tc>
      </w:tr>
      <w:tr w:rsidR="005C72B2" w:rsidRPr="005C72B2" w:rsidTr="005C72B2">
        <w:trPr>
          <w:trHeight w:val="61"/>
          <w:tblCellSpacing w:w="5" w:type="nil"/>
          <w:jc w:val="center"/>
        </w:trPr>
        <w:tc>
          <w:tcPr>
            <w:tcW w:w="1163" w:type="pct"/>
            <w:vAlign w:val="center"/>
          </w:tcPr>
          <w:p w:rsidR="005C72B2" w:rsidRPr="005C72B2" w:rsidRDefault="005C72B2" w:rsidP="00253F8D">
            <w:pPr>
              <w:pStyle w:val="ae"/>
              <w:ind w:left="-80" w:right="-33"/>
              <w:jc w:val="center"/>
              <w:rPr>
                <w:rFonts w:ascii="Times New Roman" w:hAnsi="Times New Roman" w:cs="Times New Roman"/>
              </w:rPr>
            </w:pPr>
            <w:r w:rsidRPr="005C72B2">
              <w:rPr>
                <w:rFonts w:ascii="Times New Roman" w:hAnsi="Times New Roman" w:cs="Times New Roman"/>
              </w:rPr>
              <w:t>муфлон европейский</w:t>
            </w:r>
          </w:p>
        </w:tc>
        <w:tc>
          <w:tcPr>
            <w:tcW w:w="1478" w:type="pct"/>
          </w:tcPr>
          <w:p w:rsidR="005C72B2" w:rsidRPr="005C72B2" w:rsidRDefault="005C72B2" w:rsidP="005C72B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C72B2">
              <w:rPr>
                <w:rFonts w:ascii="Times New Roman" w:hAnsi="Times New Roman" w:cs="Times New Roman"/>
              </w:rPr>
              <w:t>не устанавливается</w:t>
            </w:r>
          </w:p>
        </w:tc>
        <w:tc>
          <w:tcPr>
            <w:tcW w:w="2359" w:type="pct"/>
          </w:tcPr>
          <w:p w:rsidR="005C72B2" w:rsidRPr="005C72B2" w:rsidRDefault="005C72B2" w:rsidP="005C72B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C72B2">
              <w:rPr>
                <w:rFonts w:ascii="Times New Roman" w:hAnsi="Times New Roman" w:cs="Times New Roman"/>
              </w:rPr>
              <w:t>от 3 до 5</w:t>
            </w:r>
          </w:p>
        </w:tc>
      </w:tr>
    </w:tbl>
    <w:p w:rsidR="00E14895" w:rsidRPr="005C72B2" w:rsidRDefault="005C72B2" w:rsidP="005C72B2">
      <w:pPr>
        <w:pStyle w:val="ae"/>
        <w:rPr>
          <w:sz w:val="16"/>
          <w:szCs w:val="16"/>
        </w:rPr>
      </w:pPr>
      <w:r>
        <w:t xml:space="preserve"> </w:t>
      </w:r>
    </w:p>
    <w:p w:rsidR="00BF713F" w:rsidRPr="00D464DF" w:rsidRDefault="00FF585E" w:rsidP="001908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>Н</w:t>
      </w:r>
      <w:r w:rsidR="00BF713F" w:rsidRPr="00D464DF">
        <w:rPr>
          <w:rFonts w:ascii="Times New Roman" w:hAnsi="Times New Roman" w:cs="Times New Roman"/>
          <w:sz w:val="28"/>
          <w:szCs w:val="28"/>
        </w:rPr>
        <w:t>орматив допустимого изъят</w:t>
      </w:r>
      <w:r w:rsidR="0019086E" w:rsidRPr="00D464DF">
        <w:rPr>
          <w:rFonts w:ascii="Times New Roman" w:hAnsi="Times New Roman" w:cs="Times New Roman"/>
          <w:sz w:val="28"/>
          <w:szCs w:val="28"/>
        </w:rPr>
        <w:t>ия копытных животных в возрасте</w:t>
      </w:r>
      <w:r w:rsidR="0019086E" w:rsidRPr="00D464DF">
        <w:rPr>
          <w:rFonts w:ascii="Times New Roman" w:hAnsi="Times New Roman" w:cs="Times New Roman"/>
          <w:sz w:val="28"/>
          <w:szCs w:val="28"/>
        </w:rPr>
        <w:br/>
      </w:r>
      <w:r w:rsidR="00BF713F" w:rsidRPr="00D464DF">
        <w:rPr>
          <w:rFonts w:ascii="Times New Roman" w:hAnsi="Times New Roman" w:cs="Times New Roman"/>
          <w:sz w:val="28"/>
          <w:szCs w:val="28"/>
        </w:rPr>
        <w:t>до 1 года без разделения по половому призна</w:t>
      </w:r>
      <w:r w:rsidR="0019086E" w:rsidRPr="00D464DF">
        <w:rPr>
          <w:rFonts w:ascii="Times New Roman" w:hAnsi="Times New Roman" w:cs="Times New Roman"/>
          <w:sz w:val="28"/>
          <w:szCs w:val="28"/>
        </w:rPr>
        <w:t xml:space="preserve">ку </w:t>
      </w:r>
      <w:r w:rsidR="00BF713F" w:rsidRPr="00D464DF">
        <w:rPr>
          <w:rFonts w:ascii="Times New Roman" w:hAnsi="Times New Roman" w:cs="Times New Roman"/>
          <w:sz w:val="28"/>
          <w:szCs w:val="28"/>
        </w:rPr>
        <w:t xml:space="preserve">для </w:t>
      </w:r>
      <w:r w:rsidR="0019086E" w:rsidRPr="00D464DF">
        <w:rPr>
          <w:rFonts w:ascii="Times New Roman" w:hAnsi="Times New Roman" w:cs="Times New Roman"/>
          <w:sz w:val="28"/>
          <w:szCs w:val="28"/>
        </w:rPr>
        <w:t xml:space="preserve">оленя </w:t>
      </w:r>
      <w:r w:rsidR="00BF713F" w:rsidRPr="00D464DF">
        <w:rPr>
          <w:rFonts w:ascii="Times New Roman" w:hAnsi="Times New Roman" w:cs="Times New Roman"/>
          <w:sz w:val="28"/>
          <w:szCs w:val="28"/>
        </w:rPr>
        <w:t xml:space="preserve">благородного </w:t>
      </w:r>
      <w:r w:rsidR="0019086E" w:rsidRPr="00D464DF">
        <w:rPr>
          <w:rFonts w:ascii="Times New Roman" w:hAnsi="Times New Roman" w:cs="Times New Roman"/>
          <w:sz w:val="28"/>
          <w:szCs w:val="28"/>
        </w:rPr>
        <w:t xml:space="preserve">– </w:t>
      </w:r>
      <w:r w:rsidR="00BF713F" w:rsidRPr="00D464DF">
        <w:rPr>
          <w:rFonts w:ascii="Times New Roman" w:hAnsi="Times New Roman" w:cs="Times New Roman"/>
          <w:sz w:val="28"/>
          <w:szCs w:val="28"/>
        </w:rPr>
        <w:t>до 20</w:t>
      </w:r>
      <w:r w:rsidR="007B7886" w:rsidRPr="00D464DF">
        <w:rPr>
          <w:rFonts w:ascii="Times New Roman" w:hAnsi="Times New Roman" w:cs="Times New Roman"/>
          <w:sz w:val="28"/>
          <w:szCs w:val="28"/>
        </w:rPr>
        <w:t>%, косули</w:t>
      </w:r>
      <w:r w:rsidR="00BF713F" w:rsidRPr="00D464DF">
        <w:rPr>
          <w:rFonts w:ascii="Times New Roman" w:hAnsi="Times New Roman" w:cs="Times New Roman"/>
          <w:sz w:val="28"/>
          <w:szCs w:val="28"/>
        </w:rPr>
        <w:t xml:space="preserve"> европейской </w:t>
      </w:r>
      <w:r w:rsidR="0019086E" w:rsidRPr="00D464DF">
        <w:rPr>
          <w:rFonts w:ascii="Times New Roman" w:hAnsi="Times New Roman" w:cs="Times New Roman"/>
          <w:sz w:val="28"/>
          <w:szCs w:val="28"/>
        </w:rPr>
        <w:t>–</w:t>
      </w:r>
      <w:r w:rsidR="00BF713F" w:rsidRPr="00D464DF">
        <w:rPr>
          <w:rFonts w:ascii="Times New Roman" w:hAnsi="Times New Roman" w:cs="Times New Roman"/>
          <w:sz w:val="28"/>
          <w:szCs w:val="28"/>
        </w:rPr>
        <w:t xml:space="preserve"> д</w:t>
      </w:r>
      <w:r w:rsidRPr="00D464DF">
        <w:rPr>
          <w:rFonts w:ascii="Times New Roman" w:hAnsi="Times New Roman" w:cs="Times New Roman"/>
          <w:sz w:val="28"/>
          <w:szCs w:val="28"/>
        </w:rPr>
        <w:t>о 50% от квоты. Н</w:t>
      </w:r>
      <w:r w:rsidR="00BF713F" w:rsidRPr="00D464DF">
        <w:rPr>
          <w:rFonts w:ascii="Times New Roman" w:hAnsi="Times New Roman" w:cs="Times New Roman"/>
          <w:sz w:val="28"/>
          <w:szCs w:val="28"/>
        </w:rPr>
        <w:t xml:space="preserve">орматив допустимого изъятия взрослых самцов во время гона для </w:t>
      </w:r>
      <w:r w:rsidR="0019086E" w:rsidRPr="00D464DF">
        <w:rPr>
          <w:rFonts w:ascii="Times New Roman" w:hAnsi="Times New Roman" w:cs="Times New Roman"/>
          <w:sz w:val="28"/>
          <w:szCs w:val="28"/>
        </w:rPr>
        <w:t xml:space="preserve">оленя </w:t>
      </w:r>
      <w:r w:rsidRPr="00D464DF">
        <w:rPr>
          <w:rFonts w:ascii="Times New Roman" w:hAnsi="Times New Roman" w:cs="Times New Roman"/>
          <w:sz w:val="28"/>
          <w:szCs w:val="28"/>
        </w:rPr>
        <w:t>благородного и</w:t>
      </w:r>
      <w:r w:rsidR="00BF713F" w:rsidRPr="00D464DF">
        <w:rPr>
          <w:rFonts w:ascii="Times New Roman" w:hAnsi="Times New Roman" w:cs="Times New Roman"/>
          <w:sz w:val="28"/>
          <w:szCs w:val="28"/>
        </w:rPr>
        <w:t xml:space="preserve"> косули европейской </w:t>
      </w:r>
      <w:r w:rsidR="0019086E" w:rsidRPr="00D464DF">
        <w:rPr>
          <w:rFonts w:ascii="Times New Roman" w:hAnsi="Times New Roman" w:cs="Times New Roman"/>
          <w:sz w:val="28"/>
          <w:szCs w:val="28"/>
        </w:rPr>
        <w:t>–</w:t>
      </w:r>
      <w:r w:rsidR="00BF713F" w:rsidRPr="00D464DF">
        <w:rPr>
          <w:rFonts w:ascii="Times New Roman" w:hAnsi="Times New Roman" w:cs="Times New Roman"/>
          <w:sz w:val="28"/>
          <w:szCs w:val="28"/>
        </w:rPr>
        <w:t xml:space="preserve"> н</w:t>
      </w:r>
      <w:r w:rsidR="0019086E" w:rsidRPr="00D464DF">
        <w:rPr>
          <w:rFonts w:ascii="Times New Roman" w:hAnsi="Times New Roman" w:cs="Times New Roman"/>
          <w:sz w:val="28"/>
          <w:szCs w:val="28"/>
        </w:rPr>
        <w:t>е более 25%</w:t>
      </w:r>
      <w:r w:rsidRPr="00D464DF">
        <w:rPr>
          <w:rFonts w:ascii="Times New Roman" w:hAnsi="Times New Roman" w:cs="Times New Roman"/>
          <w:sz w:val="28"/>
          <w:szCs w:val="28"/>
        </w:rPr>
        <w:t xml:space="preserve"> </w:t>
      </w:r>
      <w:r w:rsidR="00BF713F" w:rsidRPr="00D464DF">
        <w:rPr>
          <w:rFonts w:ascii="Times New Roman" w:hAnsi="Times New Roman" w:cs="Times New Roman"/>
          <w:sz w:val="28"/>
          <w:szCs w:val="28"/>
        </w:rPr>
        <w:t>от квоты.</w:t>
      </w:r>
    </w:p>
    <w:p w:rsidR="00351526" w:rsidRPr="00D464DF" w:rsidRDefault="00351526" w:rsidP="00351526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64DF">
        <w:rPr>
          <w:rFonts w:ascii="Times New Roman" w:hAnsi="Times New Roman" w:cs="Times New Roman"/>
          <w:color w:val="auto"/>
          <w:sz w:val="28"/>
          <w:szCs w:val="28"/>
        </w:rPr>
        <w:t>Порядком принятия документа об утверждении лимита добычи охотничьих ресурсов и внесения в него изменений, утвержденным приказом Минприроды России от 29.06.2010 № 228, предусмотрено право охотпользователя указать в заявке меньший размер квоты в отношении отдельных видов охотничьих ресурсов, чем рассчитанный по установленным нормативам допустимого изъятия охотничьих ресурсов в целях увеличения численности охотничьих ресурсов, сохранения охотничьих ресурсов, а также достижения оптимальной половой и возрастной структуры и качественных показателей охотничьих ресурсов.</w:t>
      </w:r>
    </w:p>
    <w:p w:rsidR="00BF713F" w:rsidRDefault="0019086E" w:rsidP="001908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>А</w:t>
      </w:r>
      <w:r w:rsidR="00BF713F" w:rsidRPr="00D464DF">
        <w:rPr>
          <w:rFonts w:ascii="Times New Roman" w:hAnsi="Times New Roman" w:cs="Times New Roman"/>
          <w:sz w:val="28"/>
          <w:szCs w:val="28"/>
        </w:rPr>
        <w:t xml:space="preserve">нализ данных заявок </w:t>
      </w:r>
      <w:proofErr w:type="spellStart"/>
      <w:r w:rsidR="00BF713F" w:rsidRPr="00D464DF">
        <w:rPr>
          <w:rFonts w:ascii="Times New Roman" w:hAnsi="Times New Roman" w:cs="Times New Roman"/>
          <w:sz w:val="28"/>
          <w:szCs w:val="28"/>
        </w:rPr>
        <w:t>охотпользователей</w:t>
      </w:r>
      <w:proofErr w:type="spellEnd"/>
      <w:r w:rsidR="00BF713F" w:rsidRPr="00D464DF">
        <w:rPr>
          <w:rFonts w:ascii="Times New Roman" w:hAnsi="Times New Roman" w:cs="Times New Roman"/>
          <w:sz w:val="28"/>
          <w:szCs w:val="28"/>
        </w:rPr>
        <w:t xml:space="preserve"> показывает, что планируемые объемы </w:t>
      </w:r>
      <w:r w:rsidR="0059754C" w:rsidRPr="00D464DF">
        <w:rPr>
          <w:rFonts w:ascii="Times New Roman" w:hAnsi="Times New Roman" w:cs="Times New Roman"/>
          <w:sz w:val="28"/>
          <w:szCs w:val="28"/>
        </w:rPr>
        <w:t>и</w:t>
      </w:r>
      <w:r w:rsidR="00BF713F" w:rsidRPr="00D464DF">
        <w:rPr>
          <w:rFonts w:ascii="Times New Roman" w:hAnsi="Times New Roman" w:cs="Times New Roman"/>
          <w:sz w:val="28"/>
          <w:szCs w:val="28"/>
        </w:rPr>
        <w:t>зъятия оленя, косули</w:t>
      </w:r>
      <w:r w:rsidRPr="00D464DF">
        <w:rPr>
          <w:rFonts w:ascii="Times New Roman" w:hAnsi="Times New Roman" w:cs="Times New Roman"/>
          <w:sz w:val="28"/>
          <w:szCs w:val="28"/>
        </w:rPr>
        <w:t xml:space="preserve"> и муфлона</w:t>
      </w:r>
      <w:r w:rsidR="00BF713F" w:rsidRPr="00D464DF">
        <w:rPr>
          <w:rFonts w:ascii="Times New Roman" w:hAnsi="Times New Roman" w:cs="Times New Roman"/>
          <w:sz w:val="28"/>
          <w:szCs w:val="28"/>
        </w:rPr>
        <w:t xml:space="preserve"> соответствуют требованиям приказа </w:t>
      </w:r>
      <w:r w:rsidR="003B3926" w:rsidRPr="00D464DF">
        <w:rPr>
          <w:rFonts w:ascii="Times New Roman" w:hAnsi="Times New Roman" w:cs="Times New Roman"/>
          <w:sz w:val="28"/>
          <w:szCs w:val="28"/>
        </w:rPr>
        <w:t xml:space="preserve">Минприроды России </w:t>
      </w:r>
      <w:r w:rsidR="00BF713F" w:rsidRPr="00D464DF">
        <w:rPr>
          <w:rFonts w:ascii="Times New Roman" w:hAnsi="Times New Roman" w:cs="Times New Roman"/>
          <w:sz w:val="28"/>
          <w:szCs w:val="28"/>
        </w:rPr>
        <w:t>№</w:t>
      </w:r>
      <w:r w:rsidRPr="00D464DF">
        <w:rPr>
          <w:rFonts w:ascii="Times New Roman" w:hAnsi="Times New Roman" w:cs="Times New Roman"/>
          <w:sz w:val="28"/>
          <w:szCs w:val="28"/>
        </w:rPr>
        <w:t> </w:t>
      </w:r>
      <w:r w:rsidR="00063FB6" w:rsidRPr="00D464DF">
        <w:rPr>
          <w:rFonts w:ascii="Times New Roman" w:hAnsi="Times New Roman" w:cs="Times New Roman"/>
          <w:sz w:val="28"/>
          <w:szCs w:val="28"/>
        </w:rPr>
        <w:t xml:space="preserve">138 </w:t>
      </w:r>
      <w:r w:rsidR="003E338F" w:rsidRPr="00D464DF">
        <w:rPr>
          <w:rFonts w:ascii="Times New Roman" w:hAnsi="Times New Roman" w:cs="Times New Roman"/>
          <w:sz w:val="28"/>
          <w:szCs w:val="28"/>
        </w:rPr>
        <w:t>и не превышают предусмотренные приказом нормативы допустимого изъятия.</w:t>
      </w:r>
    </w:p>
    <w:p w:rsidR="00E30B8C" w:rsidRDefault="00E30B8C" w:rsidP="00D775CA">
      <w:pPr>
        <w:pStyle w:val="ae"/>
        <w:tabs>
          <w:tab w:val="left" w:pos="93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 прекращением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охотхозяйственного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соглашения ООО</w:t>
      </w:r>
      <w:r w:rsidR="00D775C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775CA">
        <w:rPr>
          <w:rFonts w:ascii="Times New Roman" w:hAnsi="Times New Roman" w:cs="Times New Roman"/>
          <w:sz w:val="28"/>
          <w:szCs w:val="28"/>
        </w:rPr>
        <w:t>Орлиновское</w:t>
      </w:r>
      <w:proofErr w:type="spellEnd"/>
      <w:r w:rsidR="00D775CA">
        <w:rPr>
          <w:rFonts w:ascii="Times New Roman" w:hAnsi="Times New Roman" w:cs="Times New Roman"/>
          <w:sz w:val="28"/>
          <w:szCs w:val="28"/>
        </w:rPr>
        <w:t xml:space="preserve"> охотничье хозяйство» на основании судебного решения</w:t>
      </w:r>
      <w:r w:rsidR="0018539B">
        <w:rPr>
          <w:rFonts w:ascii="Times New Roman" w:hAnsi="Times New Roman" w:cs="Times New Roman"/>
          <w:sz w:val="28"/>
          <w:szCs w:val="28"/>
        </w:rPr>
        <w:t xml:space="preserve">, </w:t>
      </w:r>
      <w:r w:rsidR="0018539B">
        <w:rPr>
          <w:rFonts w:ascii="Times New Roman" w:hAnsi="Times New Roman" w:cs="Times New Roman"/>
          <w:sz w:val="28"/>
          <w:szCs w:val="28"/>
        </w:rPr>
        <w:lastRenderedPageBreak/>
        <w:t xml:space="preserve">рассчитанные охотхозяйством объемы (квоты) добычи не учитывались при подготовке проекта лимита добычи охотничьих ресурсов </w:t>
      </w:r>
      <w:r w:rsidR="0018539B">
        <w:rPr>
          <w:rFonts w:ascii="Times New Roman" w:hAnsi="Times New Roman" w:cs="Times New Roman"/>
          <w:sz w:val="28"/>
          <w:szCs w:val="28"/>
        </w:rPr>
        <w:t>на период с 01.08.2020 до 01.08.2021</w:t>
      </w:r>
    </w:p>
    <w:p w:rsidR="005C72B2" w:rsidRPr="005C72B2" w:rsidRDefault="005C72B2" w:rsidP="0019086E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FD688C" w:rsidRPr="00D464DF" w:rsidRDefault="00FD688C" w:rsidP="005C72B2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 xml:space="preserve">таблица 11 </w:t>
      </w:r>
    </w:p>
    <w:p w:rsidR="00FD688C" w:rsidRPr="00D464DF" w:rsidRDefault="00FD688C" w:rsidP="00FD688C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 xml:space="preserve">Планируемые объемы изъятия охотничьих </w:t>
      </w:r>
    </w:p>
    <w:p w:rsidR="00D33921" w:rsidRPr="00D464DF" w:rsidRDefault="00FD688C" w:rsidP="00FD688C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>ресурсов на период с 01.08.2020 до 01.08.2021</w:t>
      </w:r>
    </w:p>
    <w:tbl>
      <w:tblPr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1105"/>
        <w:gridCol w:w="1163"/>
        <w:gridCol w:w="850"/>
        <w:gridCol w:w="964"/>
        <w:gridCol w:w="1021"/>
        <w:gridCol w:w="992"/>
        <w:gridCol w:w="1247"/>
        <w:gridCol w:w="596"/>
      </w:tblGrid>
      <w:tr w:rsidR="00FD688C" w:rsidRPr="00D33921" w:rsidTr="00E14895">
        <w:trPr>
          <w:trHeight w:val="14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8C" w:rsidRPr="00D33921" w:rsidRDefault="00FD688C" w:rsidP="00B97167">
            <w:pPr>
              <w:widowControl/>
              <w:ind w:left="-108" w:right="-112"/>
              <w:jc w:val="center"/>
              <w:rPr>
                <w:rFonts w:ascii="Times New Roman" w:hAnsi="Times New Roman" w:cs="Times New Roman"/>
              </w:rPr>
            </w:pPr>
            <w:r w:rsidRPr="00D33921">
              <w:rPr>
                <w:rFonts w:ascii="Times New Roman" w:hAnsi="Times New Roman" w:cs="Times New Roman"/>
              </w:rPr>
              <w:t>Виды охотничьих ресурсов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8C" w:rsidRPr="00D33921" w:rsidRDefault="00FD688C" w:rsidP="00B97167">
            <w:pPr>
              <w:widowControl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33921">
              <w:rPr>
                <w:rFonts w:ascii="Times New Roman" w:hAnsi="Times New Roman" w:cs="Times New Roman"/>
              </w:rPr>
              <w:t>Площадь обитания, тыс. га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88C" w:rsidRPr="00D33921" w:rsidRDefault="00FD688C" w:rsidP="00B97167">
            <w:pPr>
              <w:pStyle w:val="ae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33921">
              <w:rPr>
                <w:rFonts w:ascii="Times New Roman" w:hAnsi="Times New Roman" w:cs="Times New Roman"/>
              </w:rPr>
              <w:t>Числен-</w:t>
            </w:r>
            <w:proofErr w:type="spellStart"/>
            <w:r w:rsidRPr="00D33921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  <w:r w:rsidRPr="00D33921">
              <w:rPr>
                <w:rFonts w:ascii="Times New Roman" w:hAnsi="Times New Roman" w:cs="Times New Roman"/>
              </w:rPr>
              <w:t xml:space="preserve"> на 01.04.2020, особ.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88C" w:rsidRPr="00D33921" w:rsidRDefault="00FD688C" w:rsidP="00B97167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33921">
              <w:rPr>
                <w:rFonts w:ascii="Times New Roman" w:hAnsi="Times New Roman" w:cs="Times New Roman"/>
              </w:rPr>
              <w:t>Объемы изъятия в 2020 - 2021гг.</w:t>
            </w:r>
          </w:p>
        </w:tc>
      </w:tr>
      <w:tr w:rsidR="00FD688C" w:rsidRPr="00D33921" w:rsidTr="00E14895">
        <w:trPr>
          <w:trHeight w:val="16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88C" w:rsidRPr="00D33921" w:rsidRDefault="00FD688C" w:rsidP="00B97167">
            <w:pPr>
              <w:widowControl/>
              <w:ind w:left="-108"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88C" w:rsidRPr="00D33921" w:rsidRDefault="00FD688C" w:rsidP="00B97167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688C" w:rsidRPr="00D33921" w:rsidRDefault="00FD688C" w:rsidP="00B9716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88C" w:rsidRPr="00D33921" w:rsidRDefault="00FD688C" w:rsidP="00B9716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33921">
              <w:rPr>
                <w:rFonts w:ascii="Times New Roman" w:hAnsi="Times New Roman" w:cs="Times New Roman"/>
              </w:rPr>
              <w:t>всего особей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688C" w:rsidRPr="00D33921" w:rsidRDefault="00FD688C" w:rsidP="00B9716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33921">
              <w:rPr>
                <w:rFonts w:ascii="Times New Roman" w:hAnsi="Times New Roman" w:cs="Times New Roman"/>
              </w:rPr>
              <w:t xml:space="preserve">в % от </w:t>
            </w:r>
            <w:proofErr w:type="gramStart"/>
            <w:r w:rsidRPr="00D33921">
              <w:rPr>
                <w:rFonts w:ascii="Times New Roman" w:hAnsi="Times New Roman" w:cs="Times New Roman"/>
              </w:rPr>
              <w:t>числен-</w:t>
            </w:r>
            <w:proofErr w:type="spellStart"/>
            <w:r w:rsidRPr="00D33921"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</w:p>
        </w:tc>
        <w:tc>
          <w:tcPr>
            <w:tcW w:w="3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88C" w:rsidRPr="00D33921" w:rsidRDefault="00FD688C" w:rsidP="00B97167">
            <w:pPr>
              <w:jc w:val="center"/>
              <w:rPr>
                <w:rFonts w:ascii="Times New Roman" w:hAnsi="Times New Roman" w:cs="Times New Roman"/>
              </w:rPr>
            </w:pPr>
            <w:r w:rsidRPr="00D33921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FD688C" w:rsidRPr="00D33921" w:rsidTr="00E14895">
        <w:trPr>
          <w:trHeight w:val="17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88C" w:rsidRPr="00D33921" w:rsidRDefault="00FD688C" w:rsidP="00B97167">
            <w:pPr>
              <w:widowControl/>
              <w:ind w:left="-108"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88C" w:rsidRPr="00D33921" w:rsidRDefault="00FD688C" w:rsidP="00B97167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88C" w:rsidRPr="00D33921" w:rsidRDefault="00FD688C" w:rsidP="00B9716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8C" w:rsidRPr="00D33921" w:rsidRDefault="00FD688C" w:rsidP="00B971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88C" w:rsidRPr="00D33921" w:rsidRDefault="00FD688C" w:rsidP="00B971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88C" w:rsidRPr="00D33921" w:rsidRDefault="00FD688C" w:rsidP="00B97167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33921">
              <w:rPr>
                <w:rFonts w:ascii="Times New Roman" w:hAnsi="Times New Roman" w:cs="Times New Roman"/>
              </w:rPr>
              <w:t>старше 1 года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688C" w:rsidRPr="00D33921" w:rsidRDefault="00FD688C" w:rsidP="00E14895">
            <w:pPr>
              <w:autoSpaceDE w:val="0"/>
              <w:autoSpaceDN w:val="0"/>
              <w:adjustRightInd w:val="0"/>
              <w:ind w:left="-108" w:right="-79"/>
              <w:jc w:val="center"/>
              <w:rPr>
                <w:rFonts w:ascii="Times New Roman" w:hAnsi="Times New Roman" w:cs="Times New Roman"/>
              </w:rPr>
            </w:pPr>
            <w:r w:rsidRPr="00D33921">
              <w:rPr>
                <w:rFonts w:ascii="Times New Roman" w:hAnsi="Times New Roman" w:cs="Times New Roman"/>
              </w:rPr>
              <w:t>до 1 года</w:t>
            </w:r>
          </w:p>
        </w:tc>
      </w:tr>
      <w:tr w:rsidR="00FD688C" w:rsidRPr="00D33921" w:rsidTr="00E14895">
        <w:trPr>
          <w:cantSplit/>
          <w:trHeight w:val="16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88C" w:rsidRPr="00D33921" w:rsidRDefault="00FD688C" w:rsidP="00B97167">
            <w:pPr>
              <w:widowControl/>
              <w:ind w:left="-108"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88C" w:rsidRPr="00D33921" w:rsidRDefault="00FD688C" w:rsidP="00B97167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88C" w:rsidRPr="00D33921" w:rsidRDefault="00FD688C" w:rsidP="00B9716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D688C" w:rsidRPr="00D33921" w:rsidRDefault="00FD688C" w:rsidP="00B97167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D688C" w:rsidRPr="00D33921" w:rsidRDefault="00FD688C" w:rsidP="00B97167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88C" w:rsidRPr="00D33921" w:rsidRDefault="00E14895" w:rsidP="00B9716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самцы с </w:t>
            </w:r>
            <w:proofErr w:type="spellStart"/>
            <w:r>
              <w:rPr>
                <w:rFonts w:ascii="Times New Roman" w:hAnsi="Times New Roman" w:cs="Times New Roman"/>
              </w:rPr>
              <w:t>неокост</w:t>
            </w:r>
            <w:proofErr w:type="spellEnd"/>
            <w:r w:rsidR="00FD688C" w:rsidRPr="00D33921">
              <w:rPr>
                <w:rFonts w:ascii="Times New Roman" w:hAnsi="Times New Roman" w:cs="Times New Roman"/>
              </w:rPr>
              <w:t>. рогами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88C" w:rsidRPr="00D33921" w:rsidRDefault="00FD688C" w:rsidP="00B9716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33921">
              <w:rPr>
                <w:rFonts w:ascii="Times New Roman" w:hAnsi="Times New Roman" w:cs="Times New Roman"/>
              </w:rPr>
              <w:t>самцы во время гона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88C" w:rsidRPr="00D33921" w:rsidRDefault="00FD688C" w:rsidP="00B9716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33921">
              <w:rPr>
                <w:rFonts w:ascii="Times New Roman" w:hAnsi="Times New Roman" w:cs="Times New Roman"/>
              </w:rPr>
              <w:t>без разделения по половому признаку</w:t>
            </w:r>
          </w:p>
        </w:tc>
        <w:tc>
          <w:tcPr>
            <w:tcW w:w="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8C" w:rsidRPr="00D33921" w:rsidRDefault="00FD688C" w:rsidP="00B97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F08" w:rsidRPr="00883F08" w:rsidTr="00E14895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883F08" w:rsidRDefault="00883F08" w:rsidP="00883F08">
            <w:pPr>
              <w:widowControl/>
              <w:ind w:left="-108" w:right="-112"/>
              <w:jc w:val="center"/>
              <w:rPr>
                <w:rFonts w:ascii="Times New Roman" w:hAnsi="Times New Roman" w:cs="Times New Roman"/>
              </w:rPr>
            </w:pPr>
            <w:r w:rsidRPr="00883F08">
              <w:rPr>
                <w:rFonts w:ascii="Times New Roman" w:hAnsi="Times New Roman" w:cs="Times New Roman"/>
              </w:rPr>
              <w:t>Олень благородный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F08" w:rsidRPr="00883F08" w:rsidRDefault="00883F08" w:rsidP="00883F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83F08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F08" w:rsidRPr="00883F08" w:rsidRDefault="00883F08" w:rsidP="00883F0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83F08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F08" w:rsidRPr="00883F08" w:rsidRDefault="00883F08" w:rsidP="00883F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83F0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F08" w:rsidRPr="00883F08" w:rsidRDefault="00883F08" w:rsidP="00883F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83F08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F08" w:rsidRPr="00883F08" w:rsidRDefault="00883F08" w:rsidP="00883F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83F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F08" w:rsidRPr="00883F08" w:rsidRDefault="00883F08" w:rsidP="00883F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83F0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F08" w:rsidRPr="00883F08" w:rsidRDefault="00883F08" w:rsidP="00883F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83F0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F08" w:rsidRPr="00883F08" w:rsidRDefault="00883F08" w:rsidP="00883F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83F08">
              <w:rPr>
                <w:rFonts w:ascii="Times New Roman" w:hAnsi="Times New Roman" w:cs="Times New Roman"/>
              </w:rPr>
              <w:t>11</w:t>
            </w:r>
          </w:p>
        </w:tc>
      </w:tr>
      <w:tr w:rsidR="00883F08" w:rsidRPr="00883F08" w:rsidTr="00E14895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883F08" w:rsidRDefault="00883F08" w:rsidP="00883F08">
            <w:pPr>
              <w:widowControl/>
              <w:ind w:left="-108" w:right="-112"/>
              <w:jc w:val="center"/>
              <w:rPr>
                <w:rFonts w:ascii="Times New Roman" w:hAnsi="Times New Roman" w:cs="Times New Roman"/>
              </w:rPr>
            </w:pPr>
            <w:r w:rsidRPr="00883F08">
              <w:rPr>
                <w:rFonts w:ascii="Times New Roman" w:hAnsi="Times New Roman" w:cs="Times New Roman"/>
              </w:rPr>
              <w:t>Косуля европейская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F08" w:rsidRPr="00883F08" w:rsidRDefault="00883F08" w:rsidP="00883F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83F08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F08" w:rsidRPr="00883F08" w:rsidRDefault="00883F08" w:rsidP="00883F0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83F08">
              <w:rPr>
                <w:rFonts w:ascii="Times New Roman" w:hAnsi="Times New Roman" w:cs="Times New Roman"/>
              </w:rPr>
              <w:t>691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F08" w:rsidRPr="00883F08" w:rsidRDefault="00883F08" w:rsidP="00883F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83F0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F08" w:rsidRPr="00883F08" w:rsidRDefault="00883F08" w:rsidP="00883F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83F08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F08" w:rsidRPr="00883F08" w:rsidRDefault="00883F08" w:rsidP="00883F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83F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F08" w:rsidRPr="00883F08" w:rsidRDefault="00883F08" w:rsidP="00883F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83F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F08" w:rsidRPr="00883F08" w:rsidRDefault="00883F08" w:rsidP="00883F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83F0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F08" w:rsidRPr="00883F08" w:rsidRDefault="00883F08" w:rsidP="00883F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83F08">
              <w:rPr>
                <w:rFonts w:ascii="Times New Roman" w:hAnsi="Times New Roman" w:cs="Times New Roman"/>
              </w:rPr>
              <w:t>23</w:t>
            </w:r>
          </w:p>
        </w:tc>
      </w:tr>
      <w:tr w:rsidR="00883F08" w:rsidRPr="00883F08" w:rsidTr="00E14895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883F08" w:rsidRDefault="00883F08" w:rsidP="00883F08">
            <w:pPr>
              <w:widowControl/>
              <w:ind w:left="-108" w:right="-112"/>
              <w:jc w:val="center"/>
              <w:rPr>
                <w:rFonts w:ascii="Times New Roman" w:hAnsi="Times New Roman" w:cs="Times New Roman"/>
              </w:rPr>
            </w:pPr>
            <w:r w:rsidRPr="00883F08">
              <w:rPr>
                <w:rFonts w:ascii="Times New Roman" w:hAnsi="Times New Roman" w:cs="Times New Roman"/>
              </w:rPr>
              <w:t>Муфлон европейский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F08" w:rsidRPr="00883F08" w:rsidRDefault="00883F08" w:rsidP="00883F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83F08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F08" w:rsidRPr="00883F08" w:rsidRDefault="00883F08" w:rsidP="00883F0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83F08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F08" w:rsidRPr="00883F08" w:rsidRDefault="00883F08" w:rsidP="00883F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83F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F08" w:rsidRPr="00883F08" w:rsidRDefault="00883F08" w:rsidP="00883F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83F08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F08" w:rsidRPr="00883F08" w:rsidRDefault="00883F08" w:rsidP="00883F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83F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F08" w:rsidRPr="00883F08" w:rsidRDefault="00883F08" w:rsidP="00883F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83F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F08" w:rsidRPr="00883F08" w:rsidRDefault="00883F08" w:rsidP="00883F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83F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F08" w:rsidRPr="00883F08" w:rsidRDefault="00883F08" w:rsidP="00883F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83F08">
              <w:rPr>
                <w:rFonts w:ascii="Times New Roman" w:hAnsi="Times New Roman" w:cs="Times New Roman"/>
              </w:rPr>
              <w:t>-</w:t>
            </w:r>
          </w:p>
        </w:tc>
      </w:tr>
    </w:tbl>
    <w:p w:rsidR="004711BF" w:rsidRPr="00D464DF" w:rsidRDefault="004711BF" w:rsidP="00701C2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C5CB5" w:rsidRPr="00D464DF" w:rsidRDefault="000C5CB5" w:rsidP="00BF11CD">
      <w:pPr>
        <w:pStyle w:val="1"/>
        <w:spacing w:before="0" w:line="240" w:lineRule="exact"/>
        <w:ind w:firstLine="709"/>
        <w:jc w:val="both"/>
        <w:rPr>
          <w:rFonts w:ascii="Times New Roman" w:hAnsi="Times New Roman" w:cs="Times New Roman"/>
          <w:color w:val="auto"/>
        </w:rPr>
      </w:pPr>
      <w:r w:rsidRPr="00D464DF">
        <w:rPr>
          <w:rFonts w:ascii="Times New Roman" w:hAnsi="Times New Roman" w:cs="Times New Roman"/>
          <w:color w:val="auto"/>
        </w:rPr>
        <w:t>4. Альтернативные варианты достижения цели намечаемой хозяйственной и иной деятельности, включая предлагаемый и «нулевой вариант» (отказ от деятельности)</w:t>
      </w:r>
      <w:r w:rsidR="00BF11CD" w:rsidRPr="00D464DF">
        <w:rPr>
          <w:rFonts w:ascii="Times New Roman" w:hAnsi="Times New Roman" w:cs="Times New Roman"/>
          <w:color w:val="auto"/>
        </w:rPr>
        <w:t>.</w:t>
      </w:r>
    </w:p>
    <w:p w:rsidR="000C5CB5" w:rsidRPr="005C72B2" w:rsidRDefault="000C5CB5" w:rsidP="000C5CB5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CB5" w:rsidRPr="00D464DF" w:rsidRDefault="000C5CB5" w:rsidP="00BF11CD">
      <w:pPr>
        <w:pStyle w:val="ae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>4.1. В случае несоблюдения установленных сроков, лимитов и квот добычи охотничьих ресурсов.</w:t>
      </w:r>
    </w:p>
    <w:p w:rsidR="000C5CB5" w:rsidRPr="005C72B2" w:rsidRDefault="000C5CB5" w:rsidP="000C5CB5">
      <w:pPr>
        <w:pStyle w:val="ae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C5CB5" w:rsidRPr="00D464DF" w:rsidRDefault="000C5CB5" w:rsidP="000C5CB5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>Несоблюдение установленных сроков, лимитов и квот изъятия охотничьих ресурсов приведет либо к снижению темпов воспроизводства охотничьих ресурсов на территории охотничьих угодий города Севастополя, либо к общему сокращению численности охотничьих ресурсов, поскольку нарушится половой и возрастной состав популяции охотничьих ресурсов на территории охотничьих угодий города Севастополя.</w:t>
      </w:r>
    </w:p>
    <w:p w:rsidR="000C5CB5" w:rsidRPr="00D464DF" w:rsidRDefault="000C5CB5" w:rsidP="000C5CB5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CB5" w:rsidRPr="00D464DF" w:rsidRDefault="000C5CB5" w:rsidP="000C5CB5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>4.2. В случае отказа от намечаемой деятельности («нулевой вариант»).</w:t>
      </w:r>
    </w:p>
    <w:p w:rsidR="000C5CB5" w:rsidRPr="005C72B2" w:rsidRDefault="000C5CB5" w:rsidP="000C5CB5">
      <w:pPr>
        <w:pStyle w:val="ae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C5CB5" w:rsidRPr="00D464DF" w:rsidRDefault="000C5CB5" w:rsidP="000C5CB5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>Отказ от намечаемой деятельности (отсутствие утвержденных лимитов и квот изъятия охотничьих ресурсов на территории охотничьих угодий города Севастополя) не приведет к резкому увеличению численности данного вида охотничьих ресурсов, поскольку вид имеет невысокий воспроизводственный потенциал. Однако отказ от намечаемой деятельности может привести к повышению нагрузки на кормовые ресурсы (объекты растительного мира), что может привести к деградации природных комплексов.</w:t>
      </w:r>
    </w:p>
    <w:p w:rsidR="000C5CB5" w:rsidRPr="00D464DF" w:rsidRDefault="000C5CB5" w:rsidP="000C5CB5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>Данный вариант приемлем, но не соответствует основным принципам природопользования – длительное, не истощительное и рациональное использование природных ресурсов.</w:t>
      </w:r>
    </w:p>
    <w:p w:rsidR="000C5CB5" w:rsidRPr="00D464DF" w:rsidRDefault="000C5CB5" w:rsidP="000C5CB5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 xml:space="preserve">Следует отметить, что необоснованный отказ от намечаемой деятельности нарушает законные права граждан на осуществление </w:t>
      </w:r>
      <w:r w:rsidR="00BD1A80" w:rsidRPr="00D464DF">
        <w:rPr>
          <w:rFonts w:ascii="Times New Roman" w:hAnsi="Times New Roman" w:cs="Times New Roman"/>
          <w:sz w:val="28"/>
          <w:szCs w:val="28"/>
        </w:rPr>
        <w:t xml:space="preserve">охоты, закрепленные действующим законодательством Российской Федерации и может повлечь </w:t>
      </w:r>
      <w:r w:rsidR="00BD1A80" w:rsidRPr="00D464DF">
        <w:rPr>
          <w:rFonts w:ascii="Times New Roman" w:hAnsi="Times New Roman" w:cs="Times New Roman"/>
          <w:sz w:val="28"/>
          <w:szCs w:val="28"/>
        </w:rPr>
        <w:lastRenderedPageBreak/>
        <w:t>определенную социальную напряженность в обществе.</w:t>
      </w:r>
    </w:p>
    <w:p w:rsidR="000C5CB5" w:rsidRPr="00D464DF" w:rsidRDefault="000C5CB5" w:rsidP="000C5CB5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CB5" w:rsidRPr="00D464DF" w:rsidRDefault="000C5CB5" w:rsidP="00BD1A80">
      <w:pPr>
        <w:pStyle w:val="ae"/>
        <w:spacing w:line="240" w:lineRule="exac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464DF">
        <w:rPr>
          <w:rFonts w:ascii="Times New Roman" w:hAnsi="Times New Roman" w:cs="Times New Roman"/>
          <w:b/>
          <w:color w:val="auto"/>
          <w:sz w:val="28"/>
          <w:szCs w:val="28"/>
        </w:rPr>
        <w:t>5. Описание возможных видов воздействия на окружающую среду намечаемой хозяйственной и иной деятельности</w:t>
      </w:r>
      <w:r w:rsidR="00BD1A80" w:rsidRPr="00D464DF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0C5CB5" w:rsidRPr="00D464DF" w:rsidRDefault="000C5CB5" w:rsidP="000C5CB5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CB5" w:rsidRPr="00D464DF" w:rsidRDefault="000C5CB5" w:rsidP="000C5CB5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>5.1. Оценка воздействия на атмосферный воздух</w:t>
      </w:r>
      <w:r w:rsidR="00BD1A80" w:rsidRPr="00D464DF">
        <w:rPr>
          <w:rFonts w:ascii="Times New Roman" w:hAnsi="Times New Roman" w:cs="Times New Roman"/>
          <w:sz w:val="28"/>
          <w:szCs w:val="28"/>
        </w:rPr>
        <w:t>.</w:t>
      </w:r>
    </w:p>
    <w:p w:rsidR="00BD1A80" w:rsidRPr="005C72B2" w:rsidRDefault="00BD1A80" w:rsidP="000C5CB5">
      <w:pPr>
        <w:pStyle w:val="ae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D1A80" w:rsidRPr="00D464DF" w:rsidRDefault="00BD1A80" w:rsidP="00BD1A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>Правилами охоты, утвержденными приказом Минприроды России от 16.11.2010 №</w:t>
      </w:r>
      <w:r w:rsidR="00D33921">
        <w:rPr>
          <w:rFonts w:ascii="Times New Roman" w:hAnsi="Times New Roman" w:cs="Times New Roman"/>
          <w:sz w:val="28"/>
          <w:szCs w:val="28"/>
        </w:rPr>
        <w:t> </w:t>
      </w:r>
      <w:r w:rsidRPr="00D464DF">
        <w:rPr>
          <w:rFonts w:ascii="Times New Roman" w:hAnsi="Times New Roman" w:cs="Times New Roman"/>
          <w:sz w:val="28"/>
          <w:szCs w:val="28"/>
        </w:rPr>
        <w:t>512 установлены запреты осуществление охоты способами и методами, оказывающими отрицательное воздействие на иные объекты животного мира, среду их обитания, в том числе на атмосферный воздух.</w:t>
      </w:r>
    </w:p>
    <w:p w:rsidR="00BD1A80" w:rsidRPr="00D464DF" w:rsidRDefault="00BD1A80" w:rsidP="00BD1A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 xml:space="preserve">При заезде в охотничьи угодья и при передвижении по ним, охотниками преимущественно используется автомобильный транспорт, от эксплуатации которого в атмосферный воздух поступают выхлопные газы в пределах норм, установленных для исправных технических средств. Иное воздействие на атмосферный воздух при осуществлении охоты в сезон 2020-2021 гг. не предполагается. </w:t>
      </w:r>
    </w:p>
    <w:p w:rsidR="00BD1A80" w:rsidRPr="00D464DF" w:rsidRDefault="00BD1A80" w:rsidP="00BD1A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A80" w:rsidRPr="00D464DF" w:rsidRDefault="00BD1A80" w:rsidP="00BD1A80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464DF">
        <w:rPr>
          <w:rFonts w:ascii="Times New Roman" w:hAnsi="Times New Roman" w:cs="Times New Roman"/>
          <w:b w:val="0"/>
          <w:color w:val="auto"/>
          <w:sz w:val="28"/>
          <w:szCs w:val="28"/>
        </w:rPr>
        <w:t>5.2. Оценка воздействия на поверхностные и подземные воды.</w:t>
      </w:r>
    </w:p>
    <w:p w:rsidR="00BD1A80" w:rsidRPr="005C72B2" w:rsidRDefault="00BD1A80" w:rsidP="00BD1A80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BD1A80" w:rsidRPr="00D464DF" w:rsidRDefault="00BD1A80" w:rsidP="00BD1A8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>Изъятие охотничьих ресурсов из среды обитания исключает отрицательное воздействие на водные объекты.</w:t>
      </w:r>
    </w:p>
    <w:p w:rsidR="00BD1A80" w:rsidRPr="00D464DF" w:rsidRDefault="00BD1A80" w:rsidP="00BD1A80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1A80" w:rsidRPr="00D464DF" w:rsidRDefault="00BD1A80" w:rsidP="00BD1A80">
      <w:pPr>
        <w:pStyle w:val="2"/>
        <w:spacing w:before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b w:val="0"/>
          <w:color w:val="auto"/>
          <w:sz w:val="28"/>
          <w:szCs w:val="28"/>
        </w:rPr>
        <w:t>5.3. Оценка воздействия на земельные и лесные ресурсы, растительность и напочвенный покров.</w:t>
      </w:r>
    </w:p>
    <w:p w:rsidR="00BD1A80" w:rsidRPr="005C72B2" w:rsidRDefault="00BD1A80" w:rsidP="00BD1A80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BD1A80" w:rsidRPr="00D464DF" w:rsidRDefault="00BD1A80" w:rsidP="00BD1A8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 xml:space="preserve">Использование лесов для ведения охотничьего хозяйства охотпользователями осуществляется в соответствии с Лесным кодексом Российской Федерации и законодательством города Севастополя. При добыче охотничьих ресурсов перевода лесных земель в </w:t>
      </w:r>
      <w:r w:rsidRPr="00E14895">
        <w:rPr>
          <w:rFonts w:ascii="Times New Roman" w:hAnsi="Times New Roman" w:cs="Times New Roman"/>
          <w:sz w:val="28"/>
          <w:szCs w:val="28"/>
        </w:rPr>
        <w:t>нелесные</w:t>
      </w:r>
      <w:r w:rsidRPr="00D464DF">
        <w:rPr>
          <w:rFonts w:ascii="Times New Roman" w:hAnsi="Times New Roman" w:cs="Times New Roman"/>
          <w:sz w:val="28"/>
          <w:szCs w:val="28"/>
        </w:rPr>
        <w:t xml:space="preserve"> и изъятие земель лесного фонда не требуется. Уничтожение лесных </w:t>
      </w:r>
      <w:r w:rsidRPr="00E14895">
        <w:rPr>
          <w:rFonts w:ascii="Times New Roman" w:hAnsi="Times New Roman" w:cs="Times New Roman"/>
          <w:sz w:val="28"/>
          <w:szCs w:val="28"/>
        </w:rPr>
        <w:t>рес</w:t>
      </w:r>
      <w:r w:rsidR="00E14895">
        <w:rPr>
          <w:rFonts w:ascii="Times New Roman" w:hAnsi="Times New Roman" w:cs="Times New Roman"/>
          <w:sz w:val="28"/>
          <w:szCs w:val="28"/>
        </w:rPr>
        <w:t>у</w:t>
      </w:r>
      <w:r w:rsidRPr="00E14895">
        <w:rPr>
          <w:rFonts w:ascii="Times New Roman" w:hAnsi="Times New Roman" w:cs="Times New Roman"/>
          <w:sz w:val="28"/>
          <w:szCs w:val="28"/>
        </w:rPr>
        <w:t>рсов</w:t>
      </w:r>
      <w:r w:rsidRPr="00D464DF">
        <w:rPr>
          <w:rFonts w:ascii="Times New Roman" w:hAnsi="Times New Roman" w:cs="Times New Roman"/>
          <w:sz w:val="28"/>
          <w:szCs w:val="28"/>
        </w:rPr>
        <w:t xml:space="preserve"> при осуществлении охоты не допускается.</w:t>
      </w:r>
    </w:p>
    <w:p w:rsidR="00BD1A80" w:rsidRPr="00D464DF" w:rsidRDefault="00BD1A80" w:rsidP="00BD1A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>Добыча охотничьих ресурсов отрицательного воздействия на земельные ресурсы не предполагает.</w:t>
      </w:r>
    </w:p>
    <w:p w:rsidR="00BD1A80" w:rsidRPr="00D464DF" w:rsidRDefault="00BD1A80" w:rsidP="00BD1A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>В процессе использования объектов животного мира изменение поверхности ландшафтов не предполагается. При добыче охотничьих ресурсов захламления территории охотничьих угодий не допускается.</w:t>
      </w:r>
    </w:p>
    <w:p w:rsidR="000C5CB5" w:rsidRPr="00D464DF" w:rsidRDefault="000C5CB5" w:rsidP="000C5CB5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CB5" w:rsidRPr="00D464DF" w:rsidRDefault="000C5CB5" w:rsidP="00BF11CD">
      <w:pPr>
        <w:pStyle w:val="ae"/>
        <w:spacing w:line="240" w:lineRule="exac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464DF">
        <w:rPr>
          <w:rFonts w:ascii="Times New Roman" w:hAnsi="Times New Roman" w:cs="Times New Roman"/>
          <w:b/>
          <w:color w:val="auto"/>
          <w:sz w:val="28"/>
          <w:szCs w:val="28"/>
        </w:rPr>
        <w:t>6. Описание окружающей среды, которая может быть затронута намечаемой хозяйственной и иной деятельностью в результате</w:t>
      </w:r>
      <w:r w:rsidR="00BD1A80" w:rsidRPr="00D464D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464DF">
        <w:rPr>
          <w:rFonts w:ascii="Times New Roman" w:hAnsi="Times New Roman" w:cs="Times New Roman"/>
          <w:b/>
          <w:color w:val="auto"/>
          <w:sz w:val="28"/>
          <w:szCs w:val="28"/>
        </w:rPr>
        <w:t>ее реализации (по альтернативным вариантам)</w:t>
      </w:r>
      <w:r w:rsidR="00BD1A80" w:rsidRPr="00D464DF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0C5CB5" w:rsidRPr="005C72B2" w:rsidRDefault="000C5CB5" w:rsidP="000C5CB5">
      <w:pPr>
        <w:pStyle w:val="ae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C5CB5" w:rsidRDefault="000C5CB5" w:rsidP="000C5CB5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>При отказе от реализации намечаемой деятельности возможно повышение нагрузки на кормовые ресурсы (объекты растительного мира), что может привести к деградации природных комплексов.</w:t>
      </w:r>
    </w:p>
    <w:p w:rsidR="00253F8D" w:rsidRPr="00D464DF" w:rsidRDefault="00253F8D" w:rsidP="000C5CB5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CB5" w:rsidRPr="00D464DF" w:rsidRDefault="000C5CB5" w:rsidP="00BF11CD">
      <w:pPr>
        <w:pStyle w:val="ae"/>
        <w:spacing w:line="240" w:lineRule="exac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464DF">
        <w:rPr>
          <w:rFonts w:ascii="Times New Roman" w:hAnsi="Times New Roman" w:cs="Times New Roman"/>
          <w:b/>
          <w:color w:val="auto"/>
          <w:sz w:val="28"/>
          <w:szCs w:val="28"/>
        </w:rPr>
        <w:t>7. Оценка воздействия на окружающую среду намечаемой хозяйственной и иной деятельности по альтернативным вариантам,</w:t>
      </w:r>
      <w:r w:rsidR="00BD1A80" w:rsidRPr="00D464D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464DF">
        <w:rPr>
          <w:rFonts w:ascii="Times New Roman" w:hAnsi="Times New Roman" w:cs="Times New Roman"/>
          <w:b/>
          <w:color w:val="auto"/>
          <w:sz w:val="28"/>
          <w:szCs w:val="28"/>
        </w:rPr>
        <w:t>в том числе оценка достоверности прогнозируемых последствий намечаемой инвестиционной деятельности</w:t>
      </w:r>
      <w:r w:rsidR="00BD1A80" w:rsidRPr="00D464DF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0C5CB5" w:rsidRPr="00D464DF" w:rsidRDefault="000C5CB5" w:rsidP="000C5CB5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CB5" w:rsidRPr="00D464DF" w:rsidRDefault="000C5CB5" w:rsidP="000C5CB5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>7.1. Оценка воздействия на атмосферный воздух</w:t>
      </w:r>
      <w:r w:rsidR="00BD1A80" w:rsidRPr="00D464DF">
        <w:rPr>
          <w:rFonts w:ascii="Times New Roman" w:hAnsi="Times New Roman" w:cs="Times New Roman"/>
          <w:sz w:val="28"/>
          <w:szCs w:val="28"/>
        </w:rPr>
        <w:t>.</w:t>
      </w:r>
    </w:p>
    <w:p w:rsidR="00BD1A80" w:rsidRPr="005C72B2" w:rsidRDefault="00BD1A80" w:rsidP="000C5CB5">
      <w:pPr>
        <w:pStyle w:val="ae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C5CB5" w:rsidRPr="00D464DF" w:rsidRDefault="000C5CB5" w:rsidP="000C5CB5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>При отказе от реализации намечаемой деятельности отрицательного воздействия на атмосферный воздух не предполагается.</w:t>
      </w:r>
    </w:p>
    <w:p w:rsidR="000C5CB5" w:rsidRPr="00D464DF" w:rsidRDefault="000C5CB5" w:rsidP="000C5CB5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CB5" w:rsidRPr="00D464DF" w:rsidRDefault="000C5CB5" w:rsidP="000C5CB5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>7.2. Оценка воздействия на поверхностные и подземные воды</w:t>
      </w:r>
      <w:r w:rsidR="00BD1A80" w:rsidRPr="00D464DF">
        <w:rPr>
          <w:rFonts w:ascii="Times New Roman" w:hAnsi="Times New Roman" w:cs="Times New Roman"/>
          <w:sz w:val="28"/>
          <w:szCs w:val="28"/>
        </w:rPr>
        <w:t>.</w:t>
      </w:r>
    </w:p>
    <w:p w:rsidR="00BF11CD" w:rsidRPr="005C72B2" w:rsidRDefault="00BF11CD" w:rsidP="000C5CB5">
      <w:pPr>
        <w:pStyle w:val="ae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C5CB5" w:rsidRPr="00D464DF" w:rsidRDefault="000C5CB5" w:rsidP="000C5CB5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>При отказе от реализации намечаемой деятельности отрицательного воздействия на атмосферный воздух не предполагается.</w:t>
      </w:r>
    </w:p>
    <w:p w:rsidR="000C5CB5" w:rsidRPr="00D464DF" w:rsidRDefault="000C5CB5" w:rsidP="000C5CB5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CB5" w:rsidRPr="00D464DF" w:rsidRDefault="000C5CB5" w:rsidP="00BD1A80">
      <w:pPr>
        <w:pStyle w:val="ae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>7.3. Оценка воздействия на земельные и лесные ресурсы, растительность и напочвенный покров</w:t>
      </w:r>
      <w:r w:rsidR="00BD1A80" w:rsidRPr="00D464DF">
        <w:rPr>
          <w:rFonts w:ascii="Times New Roman" w:hAnsi="Times New Roman" w:cs="Times New Roman"/>
          <w:sz w:val="28"/>
          <w:szCs w:val="28"/>
        </w:rPr>
        <w:t>.</w:t>
      </w:r>
    </w:p>
    <w:p w:rsidR="00BD1A80" w:rsidRPr="005C72B2" w:rsidRDefault="00BD1A80" w:rsidP="000C5CB5">
      <w:pPr>
        <w:pStyle w:val="ae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C5CB5" w:rsidRPr="00D464DF" w:rsidRDefault="000C5CB5" w:rsidP="000C5CB5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F">
        <w:rPr>
          <w:rFonts w:ascii="Times New Roman" w:hAnsi="Times New Roman" w:cs="Times New Roman"/>
          <w:sz w:val="28"/>
          <w:szCs w:val="28"/>
        </w:rPr>
        <w:t>При отказе от реализации намечаемой деятельности возможно избыточное истощение кормовой базы (в том числе уничтожение молодых деревьев).</w:t>
      </w:r>
    </w:p>
    <w:p w:rsidR="000C5CB5" w:rsidRPr="00D464DF" w:rsidRDefault="000C5CB5" w:rsidP="000C5CB5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CB5" w:rsidRPr="00D464DF" w:rsidRDefault="000C5CB5" w:rsidP="00BD1A80">
      <w:pPr>
        <w:pStyle w:val="ae"/>
        <w:spacing w:line="240" w:lineRule="exac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464DF">
        <w:rPr>
          <w:rFonts w:ascii="Times New Roman" w:hAnsi="Times New Roman" w:cs="Times New Roman"/>
          <w:b/>
          <w:color w:val="auto"/>
          <w:sz w:val="28"/>
          <w:szCs w:val="28"/>
        </w:rPr>
        <w:t>8. Меры по предотвращению и/или снижению возможного негативного воздействия намечаемой хозяйственной и иной деятельности</w:t>
      </w:r>
      <w:r w:rsidR="00BD1A80" w:rsidRPr="00D464DF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0C5CB5" w:rsidRPr="005C72B2" w:rsidRDefault="000C5CB5" w:rsidP="000C5CB5">
      <w:pPr>
        <w:pStyle w:val="ae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53B87" w:rsidRPr="00C53B87" w:rsidRDefault="00C53B87" w:rsidP="00C53B8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87">
        <w:rPr>
          <w:rFonts w:ascii="Times New Roman" w:hAnsi="Times New Roman" w:cs="Times New Roman"/>
          <w:sz w:val="28"/>
          <w:szCs w:val="28"/>
        </w:rPr>
        <w:t>Установление лимитов добычи охотничьих ресурсов на территории охотничьих угодий города Севастополя осуществляется на основании полученных данных работ по учету их численности. Расчет допустимого количества добычи охотничьих ресурсов произведен в соответствии</w:t>
      </w:r>
    </w:p>
    <w:p w:rsidR="00C53B87" w:rsidRPr="00C53B87" w:rsidRDefault="00C53B87" w:rsidP="00C53B8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87">
        <w:rPr>
          <w:rFonts w:ascii="Times New Roman" w:hAnsi="Times New Roman" w:cs="Times New Roman"/>
          <w:sz w:val="28"/>
          <w:szCs w:val="28"/>
        </w:rPr>
        <w:t>с нормативами допустимого изъятия охотничьих ресурсов, утвержденными приказом Минприроды России № 138.</w:t>
      </w:r>
    </w:p>
    <w:p w:rsidR="00C53B87" w:rsidRPr="00C53B87" w:rsidRDefault="00C53B87" w:rsidP="00C53B8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87">
        <w:rPr>
          <w:rFonts w:ascii="Times New Roman" w:hAnsi="Times New Roman" w:cs="Times New Roman"/>
          <w:sz w:val="28"/>
          <w:szCs w:val="28"/>
        </w:rPr>
        <w:t>С целью предотвращения и снижения возможного негативного воздействия от изъятия объектов животного мира на территории охотничьих угодий города Севастополя предусмотрен ряд мер, а именно:</w:t>
      </w:r>
    </w:p>
    <w:p w:rsidR="00C53B87" w:rsidRPr="00C53B87" w:rsidRDefault="00C53B87" w:rsidP="00C53B8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87">
        <w:rPr>
          <w:rFonts w:ascii="Times New Roman" w:hAnsi="Times New Roman" w:cs="Times New Roman"/>
          <w:sz w:val="28"/>
          <w:szCs w:val="28"/>
        </w:rPr>
        <w:t>1) постоянный государственный мониторинг численности охотничьих ресурсов, состояния их популяций, а также состояния среды их обитания, который осуществляется государственной охотничьей инспекцией и охотпользователями;</w:t>
      </w:r>
    </w:p>
    <w:p w:rsidR="00C53B87" w:rsidRPr="00C53B87" w:rsidRDefault="00C53B87" w:rsidP="00C53B8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87">
        <w:rPr>
          <w:rFonts w:ascii="Times New Roman" w:hAnsi="Times New Roman" w:cs="Times New Roman"/>
          <w:sz w:val="28"/>
          <w:szCs w:val="28"/>
        </w:rPr>
        <w:t>2) государственный контроль за соблюдением правил и параметров охоты, установленных для города Севастополя;</w:t>
      </w:r>
    </w:p>
    <w:p w:rsidR="00C53B87" w:rsidRPr="00C53B87" w:rsidRDefault="00C53B87" w:rsidP="00C53B8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87">
        <w:rPr>
          <w:rFonts w:ascii="Times New Roman" w:hAnsi="Times New Roman" w:cs="Times New Roman"/>
          <w:sz w:val="28"/>
          <w:szCs w:val="28"/>
        </w:rPr>
        <w:t>3) проведение биотехнических мероприятий государственной охотничьей инспекцией и охотпользователями, а именно:</w:t>
      </w:r>
    </w:p>
    <w:p w:rsidR="00C53B87" w:rsidRPr="00C53B87" w:rsidRDefault="00C53B87" w:rsidP="00C53B8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87">
        <w:rPr>
          <w:rFonts w:ascii="Times New Roman" w:hAnsi="Times New Roman" w:cs="Times New Roman"/>
          <w:sz w:val="28"/>
          <w:szCs w:val="28"/>
        </w:rPr>
        <w:t>предотвращение гибели охотничьих ресурсов: устранение незаконной добычи охотничьих ресурсов, разрушения и уничтожения среды их обитания, регулирование численности объектов животного мира, влияющих на сокращение численности охотничьих ресурсов, предотвращение гибели охотничьих ресурсов от транспортных средств и производственных процессов, предотвращение гибели охотничьих ресурсов от стихийных бедствий природного и техногенного характера, а также непосредственное спасение охотничьих ресурсов при стихийных бедствиях природного и техногенного характера, создания в охотничьих угодьях зон охраны охотничьих ресурсов;</w:t>
      </w:r>
    </w:p>
    <w:p w:rsidR="00C53B87" w:rsidRPr="00C53B87" w:rsidRDefault="00C53B87" w:rsidP="00C53B8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87">
        <w:rPr>
          <w:rFonts w:ascii="Times New Roman" w:hAnsi="Times New Roman" w:cs="Times New Roman"/>
          <w:sz w:val="28"/>
          <w:szCs w:val="28"/>
        </w:rPr>
        <w:t xml:space="preserve">подкормка охотничьих ресурсов и улучшение кормовых условий среды их обитания: выкладка кормов, посадка и культивирование растений кормовых культур, создание искусственных водопоев, обеспечение доступа к кормам, </w:t>
      </w:r>
      <w:r w:rsidRPr="00C53B87">
        <w:rPr>
          <w:rFonts w:ascii="Times New Roman" w:hAnsi="Times New Roman" w:cs="Times New Roman"/>
          <w:sz w:val="28"/>
          <w:szCs w:val="28"/>
        </w:rPr>
        <w:lastRenderedPageBreak/>
        <w:t>создание сооружений для выкладки кормов, устройство кормовых полей;</w:t>
      </w:r>
    </w:p>
    <w:p w:rsidR="00C53B87" w:rsidRPr="00C53B87" w:rsidRDefault="00C53B87" w:rsidP="00C53B8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87">
        <w:rPr>
          <w:rFonts w:ascii="Times New Roman" w:hAnsi="Times New Roman" w:cs="Times New Roman"/>
          <w:sz w:val="28"/>
          <w:szCs w:val="28"/>
        </w:rPr>
        <w:t>мелиорация охотничьих угодий, улучшение условий защиты и естественного воспроизводства охотничьих ресурсов: создание защитных посадок растений, устройство искусственных мест размножения, жилищ, укрытий охотничьих ресурсов, создание искусственных водоемов.</w:t>
      </w:r>
    </w:p>
    <w:p w:rsidR="00C53B87" w:rsidRPr="00C53B87" w:rsidRDefault="00C53B87" w:rsidP="00C53B8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87">
        <w:rPr>
          <w:rFonts w:ascii="Times New Roman" w:hAnsi="Times New Roman" w:cs="Times New Roman"/>
          <w:sz w:val="28"/>
          <w:szCs w:val="28"/>
        </w:rPr>
        <w:t>Планируемый объем добычи оленя благородного, косули европейской, муфлона европейского в сезон охоты 20</w:t>
      </w:r>
      <w:r w:rsidR="00883F08">
        <w:rPr>
          <w:rFonts w:ascii="Times New Roman" w:hAnsi="Times New Roman" w:cs="Times New Roman"/>
          <w:sz w:val="28"/>
          <w:szCs w:val="28"/>
        </w:rPr>
        <w:t>20</w:t>
      </w:r>
      <w:r w:rsidRPr="00C53B87">
        <w:rPr>
          <w:rFonts w:ascii="Times New Roman" w:hAnsi="Times New Roman" w:cs="Times New Roman"/>
          <w:sz w:val="28"/>
          <w:szCs w:val="28"/>
        </w:rPr>
        <w:t>-202</w:t>
      </w:r>
      <w:r w:rsidR="00883F08">
        <w:rPr>
          <w:rFonts w:ascii="Times New Roman" w:hAnsi="Times New Roman" w:cs="Times New Roman"/>
          <w:sz w:val="28"/>
          <w:szCs w:val="28"/>
        </w:rPr>
        <w:t>1</w:t>
      </w:r>
      <w:r w:rsidRPr="00C53B87">
        <w:rPr>
          <w:rFonts w:ascii="Times New Roman" w:hAnsi="Times New Roman" w:cs="Times New Roman"/>
          <w:sz w:val="28"/>
          <w:szCs w:val="28"/>
        </w:rPr>
        <w:t xml:space="preserve"> гг. не нанесет ущерба окружающей среде, в частности лесному хозяйству, и охотничьим ресурсам на территории охотничьих угодий города Севастополя, а также позволит улучшить половой и возрастной состав популяций.</w:t>
      </w:r>
    </w:p>
    <w:p w:rsidR="000C5CB5" w:rsidRDefault="00C53B87" w:rsidP="00C53B8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87">
        <w:rPr>
          <w:rFonts w:ascii="Times New Roman" w:hAnsi="Times New Roman" w:cs="Times New Roman"/>
          <w:sz w:val="28"/>
          <w:szCs w:val="28"/>
        </w:rPr>
        <w:t xml:space="preserve">Данный объем добычи позволяет поддерживать численность популяций оленя благородного, косули европейской и муфлона </w:t>
      </w:r>
      <w:r w:rsidR="00253F8D" w:rsidRPr="00C53B87">
        <w:rPr>
          <w:rFonts w:ascii="Times New Roman" w:hAnsi="Times New Roman" w:cs="Times New Roman"/>
          <w:sz w:val="28"/>
          <w:szCs w:val="28"/>
        </w:rPr>
        <w:t>европейского</w:t>
      </w:r>
      <w:r w:rsidRPr="00C53B87">
        <w:rPr>
          <w:rFonts w:ascii="Times New Roman" w:hAnsi="Times New Roman" w:cs="Times New Roman"/>
          <w:sz w:val="28"/>
          <w:szCs w:val="28"/>
        </w:rPr>
        <w:t xml:space="preserve"> на уровне, который соответствует емкости угодий, состоящей из кормового, защитного и территориального оптимумов, а, следовательно, достичь в будущем баланса между максимальной биологической продуктивностью охотничьих угодий и полным использованием экологического резерва популяций охотничьих ресурсов.</w:t>
      </w:r>
    </w:p>
    <w:p w:rsidR="00C53B87" w:rsidRPr="00D464DF" w:rsidRDefault="00C53B87" w:rsidP="00C53B8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B87" w:rsidRPr="00C53B87" w:rsidRDefault="00C53B87" w:rsidP="00253F8D">
      <w:pPr>
        <w:tabs>
          <w:tab w:val="left" w:pos="2980"/>
          <w:tab w:val="center" w:pos="5172"/>
        </w:tabs>
        <w:spacing w:line="240" w:lineRule="exac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53B87">
        <w:rPr>
          <w:rFonts w:ascii="Times New Roman" w:hAnsi="Times New Roman" w:cs="Times New Roman"/>
          <w:b/>
          <w:color w:val="auto"/>
          <w:sz w:val="28"/>
          <w:szCs w:val="28"/>
        </w:rPr>
        <w:t>10. Краткое содержание программ мониторинга и после проектного анализа</w:t>
      </w:r>
      <w:r w:rsidR="005C72B2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C53B87" w:rsidRPr="005C72B2" w:rsidRDefault="00C53B87" w:rsidP="00C53B87">
      <w:pPr>
        <w:tabs>
          <w:tab w:val="left" w:pos="2980"/>
          <w:tab w:val="center" w:pos="5172"/>
        </w:tabs>
        <w:ind w:firstLine="709"/>
        <w:jc w:val="both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C53B87" w:rsidRPr="00C53B87" w:rsidRDefault="00C53B87" w:rsidP="00C53B87">
      <w:pPr>
        <w:tabs>
          <w:tab w:val="left" w:pos="2980"/>
          <w:tab w:val="center" w:pos="5172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3B87">
        <w:rPr>
          <w:rFonts w:ascii="Times New Roman" w:hAnsi="Times New Roman" w:cs="Times New Roman"/>
          <w:color w:val="auto"/>
          <w:sz w:val="28"/>
          <w:szCs w:val="28"/>
        </w:rPr>
        <w:t>Для контроля за соблюдением лимитов и квот добычи охотничьих ресурсов в период с 01 августа 20</w:t>
      </w:r>
      <w:r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C53B87">
        <w:rPr>
          <w:rFonts w:ascii="Times New Roman" w:hAnsi="Times New Roman" w:cs="Times New Roman"/>
          <w:color w:val="auto"/>
          <w:sz w:val="28"/>
          <w:szCs w:val="28"/>
        </w:rPr>
        <w:t xml:space="preserve"> г. до 01 августа 202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C53B87">
        <w:rPr>
          <w:rFonts w:ascii="Times New Roman" w:hAnsi="Times New Roman" w:cs="Times New Roman"/>
          <w:color w:val="auto"/>
          <w:sz w:val="28"/>
          <w:szCs w:val="28"/>
        </w:rPr>
        <w:t xml:space="preserve"> г. в соответствии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 Положением о </w:t>
      </w:r>
      <w:r w:rsidRPr="00C53B87">
        <w:rPr>
          <w:rFonts w:ascii="Times New Roman" w:hAnsi="Times New Roman" w:cs="Times New Roman"/>
          <w:color w:val="auto"/>
          <w:sz w:val="28"/>
          <w:szCs w:val="28"/>
        </w:rPr>
        <w:t xml:space="preserve">составе и порядке ведения государственного </w:t>
      </w:r>
      <w:proofErr w:type="spellStart"/>
      <w:r w:rsidRPr="00C53B87">
        <w:rPr>
          <w:rFonts w:ascii="Times New Roman" w:hAnsi="Times New Roman" w:cs="Times New Roman"/>
          <w:color w:val="auto"/>
          <w:sz w:val="28"/>
          <w:szCs w:val="28"/>
        </w:rPr>
        <w:t>охотхозяйственного</w:t>
      </w:r>
      <w:proofErr w:type="spellEnd"/>
      <w:r w:rsidRPr="00C53B87">
        <w:rPr>
          <w:rFonts w:ascii="Times New Roman" w:hAnsi="Times New Roman" w:cs="Times New Roman"/>
          <w:color w:val="auto"/>
          <w:sz w:val="28"/>
          <w:szCs w:val="28"/>
        </w:rPr>
        <w:t xml:space="preserve"> реестра, порядком сбора и хранения содержащейся в нем документированной информации и предоставления ее заинтересованным лицам, утвержденным приказом Минприроды России от 06.09.2010 № 345, Севприроднадзором осуществляет сбор, хранение и ежегодное предоставление док</w:t>
      </w:r>
      <w:r>
        <w:rPr>
          <w:rFonts w:ascii="Times New Roman" w:hAnsi="Times New Roman" w:cs="Times New Roman"/>
          <w:color w:val="auto"/>
          <w:sz w:val="28"/>
          <w:szCs w:val="28"/>
        </w:rPr>
        <w:t>ументированной информации в </w:t>
      </w:r>
      <w:r w:rsidRPr="00C53B87">
        <w:rPr>
          <w:rFonts w:ascii="Times New Roman" w:hAnsi="Times New Roman" w:cs="Times New Roman"/>
          <w:color w:val="auto"/>
          <w:sz w:val="28"/>
          <w:szCs w:val="28"/>
        </w:rPr>
        <w:t>Минприроды России следующей информации</w:t>
      </w:r>
      <w:r w:rsidR="00253F8D">
        <w:rPr>
          <w:rFonts w:ascii="Times New Roman" w:hAnsi="Times New Roman" w:cs="Times New Roman"/>
          <w:color w:val="auto"/>
          <w:sz w:val="28"/>
          <w:szCs w:val="28"/>
        </w:rPr>
        <w:t xml:space="preserve"> о</w:t>
      </w:r>
      <w:r w:rsidRPr="00C53B87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C53B87" w:rsidRPr="00C53B87" w:rsidRDefault="00C53B87" w:rsidP="00C53B87">
      <w:pPr>
        <w:tabs>
          <w:tab w:val="left" w:pos="2980"/>
          <w:tab w:val="center" w:pos="5172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3B87">
        <w:rPr>
          <w:rFonts w:ascii="Times New Roman" w:hAnsi="Times New Roman" w:cs="Times New Roman"/>
          <w:color w:val="auto"/>
          <w:sz w:val="28"/>
          <w:szCs w:val="28"/>
        </w:rPr>
        <w:t>численности млекопитающих, отнесенных к охотничьим ресурсам;</w:t>
      </w:r>
    </w:p>
    <w:p w:rsidR="00C53B87" w:rsidRPr="00C53B87" w:rsidRDefault="00C53B87" w:rsidP="00C53B87">
      <w:pPr>
        <w:tabs>
          <w:tab w:val="left" w:pos="2980"/>
          <w:tab w:val="center" w:pos="5172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3B87">
        <w:rPr>
          <w:rFonts w:ascii="Times New Roman" w:hAnsi="Times New Roman" w:cs="Times New Roman"/>
          <w:color w:val="auto"/>
          <w:sz w:val="28"/>
          <w:szCs w:val="28"/>
        </w:rPr>
        <w:t>плодовитости копытных животных, отнесенных к охотничьим ресурсам;</w:t>
      </w:r>
    </w:p>
    <w:p w:rsidR="00C53B87" w:rsidRPr="00C53B87" w:rsidRDefault="00C53B87" w:rsidP="00C53B87">
      <w:pPr>
        <w:tabs>
          <w:tab w:val="left" w:pos="2980"/>
          <w:tab w:val="center" w:pos="5172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3B87">
        <w:rPr>
          <w:rFonts w:ascii="Times New Roman" w:hAnsi="Times New Roman" w:cs="Times New Roman"/>
          <w:color w:val="auto"/>
          <w:sz w:val="28"/>
          <w:szCs w:val="28"/>
        </w:rPr>
        <w:t>добыче копытных животных, отнесенных к охотничьим ресурсам;</w:t>
      </w:r>
    </w:p>
    <w:p w:rsidR="00C53B87" w:rsidRPr="00C53B87" w:rsidRDefault="00C53B87" w:rsidP="00C53B87">
      <w:pPr>
        <w:tabs>
          <w:tab w:val="left" w:pos="2980"/>
          <w:tab w:val="center" w:pos="5172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3B87">
        <w:rPr>
          <w:rFonts w:ascii="Times New Roman" w:hAnsi="Times New Roman" w:cs="Times New Roman"/>
          <w:color w:val="auto"/>
          <w:sz w:val="28"/>
          <w:szCs w:val="28"/>
        </w:rPr>
        <w:t>незаконной добыче охотничьих ресурсов;</w:t>
      </w:r>
    </w:p>
    <w:p w:rsidR="00C53B87" w:rsidRPr="00C53B87" w:rsidRDefault="00C53B87" w:rsidP="00C53B87">
      <w:pPr>
        <w:tabs>
          <w:tab w:val="left" w:pos="2980"/>
          <w:tab w:val="center" w:pos="5172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3B87">
        <w:rPr>
          <w:rFonts w:ascii="Times New Roman" w:hAnsi="Times New Roman" w:cs="Times New Roman"/>
          <w:color w:val="auto"/>
          <w:sz w:val="28"/>
          <w:szCs w:val="28"/>
        </w:rPr>
        <w:t>регулировании численности</w:t>
      </w:r>
      <w:r w:rsidR="005C72B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53B87">
        <w:rPr>
          <w:rFonts w:ascii="Times New Roman" w:hAnsi="Times New Roman" w:cs="Times New Roman"/>
          <w:color w:val="auto"/>
          <w:sz w:val="28"/>
          <w:szCs w:val="28"/>
        </w:rPr>
        <w:t>охотничьих ресурсов;</w:t>
      </w:r>
    </w:p>
    <w:p w:rsidR="00C53B87" w:rsidRPr="00C53B87" w:rsidRDefault="00C53B87" w:rsidP="00C53B87">
      <w:pPr>
        <w:tabs>
          <w:tab w:val="left" w:pos="2980"/>
          <w:tab w:val="center" w:pos="5172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3B87">
        <w:rPr>
          <w:rFonts w:ascii="Times New Roman" w:hAnsi="Times New Roman" w:cs="Times New Roman"/>
          <w:color w:val="auto"/>
          <w:sz w:val="28"/>
          <w:szCs w:val="28"/>
        </w:rPr>
        <w:t>введении ограничений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 </w:t>
      </w:r>
      <w:r w:rsidRPr="00C53B87">
        <w:rPr>
          <w:rFonts w:ascii="Times New Roman" w:hAnsi="Times New Roman" w:cs="Times New Roman"/>
          <w:color w:val="auto"/>
          <w:sz w:val="28"/>
          <w:szCs w:val="28"/>
        </w:rPr>
        <w:t>использование охотничьих ресурсов.</w:t>
      </w:r>
    </w:p>
    <w:p w:rsidR="00C53B87" w:rsidRPr="00C53B87" w:rsidRDefault="00C53B87" w:rsidP="00C53B87">
      <w:pPr>
        <w:tabs>
          <w:tab w:val="left" w:pos="2980"/>
          <w:tab w:val="center" w:pos="5172"/>
        </w:tabs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53B87" w:rsidRPr="00C53B87" w:rsidRDefault="00C53B87" w:rsidP="00C53B87">
      <w:pPr>
        <w:tabs>
          <w:tab w:val="left" w:pos="2980"/>
          <w:tab w:val="center" w:pos="5172"/>
        </w:tabs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53B87">
        <w:rPr>
          <w:rFonts w:ascii="Times New Roman" w:hAnsi="Times New Roman" w:cs="Times New Roman"/>
          <w:b/>
          <w:color w:val="auto"/>
          <w:sz w:val="28"/>
          <w:szCs w:val="28"/>
        </w:rPr>
        <w:t>Выводы</w:t>
      </w:r>
      <w:r w:rsidR="005C72B2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C53B87" w:rsidRPr="005C72B2" w:rsidRDefault="00C53B87" w:rsidP="00C53B87">
      <w:pPr>
        <w:tabs>
          <w:tab w:val="left" w:pos="2980"/>
          <w:tab w:val="center" w:pos="5172"/>
        </w:tabs>
        <w:ind w:firstLine="709"/>
        <w:jc w:val="both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C53B87" w:rsidRPr="00C53B87" w:rsidRDefault="00C53B87" w:rsidP="00C53B87">
      <w:pPr>
        <w:tabs>
          <w:tab w:val="left" w:pos="2980"/>
          <w:tab w:val="center" w:pos="5172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3B87">
        <w:rPr>
          <w:rFonts w:ascii="Times New Roman" w:hAnsi="Times New Roman" w:cs="Times New Roman"/>
          <w:color w:val="auto"/>
          <w:sz w:val="28"/>
          <w:szCs w:val="28"/>
        </w:rPr>
        <w:t>Допустимый вариант воздействия на окружающую природную среду</w:t>
      </w:r>
      <w:r w:rsidR="005C72B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53B87">
        <w:rPr>
          <w:rFonts w:ascii="Times New Roman" w:hAnsi="Times New Roman" w:cs="Times New Roman"/>
          <w:color w:val="auto"/>
          <w:sz w:val="28"/>
          <w:szCs w:val="28"/>
        </w:rPr>
        <w:t>и на состояние объектов животного мира из всех рассмотренных альтернативных вариантов избирался по основаниям наиболее соответствующим принципам:</w:t>
      </w:r>
    </w:p>
    <w:p w:rsidR="00C53B87" w:rsidRPr="00C53B87" w:rsidRDefault="00C53B87" w:rsidP="00C53B87">
      <w:pPr>
        <w:tabs>
          <w:tab w:val="left" w:pos="2980"/>
          <w:tab w:val="center" w:pos="5172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3B87">
        <w:rPr>
          <w:rFonts w:ascii="Times New Roman" w:hAnsi="Times New Roman" w:cs="Times New Roman"/>
          <w:color w:val="auto"/>
          <w:sz w:val="28"/>
          <w:szCs w:val="28"/>
        </w:rPr>
        <w:t>обеспечение устойчивого существования и устойчивого использования охотничьих ресурсов, сохранение их биологического разнообразия;</w:t>
      </w:r>
    </w:p>
    <w:p w:rsidR="00C53B87" w:rsidRPr="00C53B87" w:rsidRDefault="00C53B87" w:rsidP="00C53B87">
      <w:pPr>
        <w:tabs>
          <w:tab w:val="left" w:pos="2980"/>
          <w:tab w:val="center" w:pos="5172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3B87">
        <w:rPr>
          <w:rFonts w:ascii="Times New Roman" w:hAnsi="Times New Roman" w:cs="Times New Roman"/>
          <w:color w:val="auto"/>
          <w:sz w:val="28"/>
          <w:szCs w:val="28"/>
        </w:rPr>
        <w:t>определение объема добычи охотничьих ресурсов с учетом экологических, социальных и экономических факторов.</w:t>
      </w:r>
    </w:p>
    <w:p w:rsidR="00266DCE" w:rsidRPr="00D464DF" w:rsidRDefault="00C53B87" w:rsidP="00456639">
      <w:pPr>
        <w:tabs>
          <w:tab w:val="left" w:pos="2980"/>
          <w:tab w:val="center" w:pos="517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87">
        <w:rPr>
          <w:rFonts w:ascii="Times New Roman" w:hAnsi="Times New Roman" w:cs="Times New Roman"/>
          <w:color w:val="auto"/>
          <w:sz w:val="28"/>
          <w:szCs w:val="28"/>
        </w:rPr>
        <w:t>В результате проведенной работы сделан вывод о том,</w:t>
      </w:r>
      <w:r w:rsidR="005C72B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53B87">
        <w:rPr>
          <w:rFonts w:ascii="Times New Roman" w:hAnsi="Times New Roman" w:cs="Times New Roman"/>
          <w:color w:val="auto"/>
          <w:sz w:val="28"/>
          <w:szCs w:val="28"/>
        </w:rPr>
        <w:t>что представленный проект лимитов и квот добычи охотничьих ресурсов</w:t>
      </w:r>
      <w:r w:rsidR="005C72B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53B87">
        <w:rPr>
          <w:rFonts w:ascii="Times New Roman" w:hAnsi="Times New Roman" w:cs="Times New Roman"/>
          <w:color w:val="auto"/>
          <w:sz w:val="28"/>
          <w:szCs w:val="28"/>
        </w:rPr>
        <w:t>на период с 01 августа 20</w:t>
      </w:r>
      <w:r w:rsidR="005C72B2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C53B87">
        <w:rPr>
          <w:rFonts w:ascii="Times New Roman" w:hAnsi="Times New Roman" w:cs="Times New Roman"/>
          <w:color w:val="auto"/>
          <w:sz w:val="28"/>
          <w:szCs w:val="28"/>
        </w:rPr>
        <w:t>г. до 01 августа 202</w:t>
      </w:r>
      <w:r w:rsidR="005C72B2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C53B87">
        <w:rPr>
          <w:rFonts w:ascii="Times New Roman" w:hAnsi="Times New Roman" w:cs="Times New Roman"/>
          <w:color w:val="auto"/>
          <w:sz w:val="28"/>
          <w:szCs w:val="28"/>
        </w:rPr>
        <w:t xml:space="preserve">г. на территории охотничьих угодий города Севастополя </w:t>
      </w:r>
      <w:r w:rsidRPr="00C53B87">
        <w:rPr>
          <w:rFonts w:ascii="Times New Roman" w:hAnsi="Times New Roman" w:cs="Times New Roman"/>
          <w:color w:val="auto"/>
          <w:sz w:val="28"/>
          <w:szCs w:val="28"/>
        </w:rPr>
        <w:lastRenderedPageBreak/>
        <w:t>выполнен с учетом требований законодательства и не окажет негативного воздействия на окружающую среду города Севастополя, в том числе на численность охотничьих ресурсов и иных объектов животного мира, а также не приведет к ухудшению среды их обитания.</w:t>
      </w:r>
    </w:p>
    <w:sectPr w:rsidR="00266DCE" w:rsidRPr="00D464DF" w:rsidSect="005C72B2">
      <w:headerReference w:type="default" r:id="rId8"/>
      <w:pgSz w:w="11906" w:h="16838"/>
      <w:pgMar w:top="993" w:right="567" w:bottom="993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383" w:rsidRDefault="008F1383" w:rsidP="00486E20">
      <w:r>
        <w:separator/>
      </w:r>
    </w:p>
  </w:endnote>
  <w:endnote w:type="continuationSeparator" w:id="0">
    <w:p w:rsidR="008F1383" w:rsidRDefault="008F1383" w:rsidP="0048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383" w:rsidRDefault="008F1383" w:rsidP="00486E20">
      <w:r>
        <w:separator/>
      </w:r>
    </w:p>
  </w:footnote>
  <w:footnote w:type="continuationSeparator" w:id="0">
    <w:p w:rsidR="008F1383" w:rsidRDefault="008F1383" w:rsidP="00486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27206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60F4E" w:rsidRPr="000C1430" w:rsidRDefault="00960F4E">
        <w:pPr>
          <w:pStyle w:val="a9"/>
          <w:jc w:val="center"/>
          <w:rPr>
            <w:rFonts w:ascii="Times New Roman" w:hAnsi="Times New Roman" w:cs="Times New Roman"/>
          </w:rPr>
        </w:pPr>
        <w:r w:rsidRPr="000C1430">
          <w:rPr>
            <w:rFonts w:ascii="Times New Roman" w:hAnsi="Times New Roman" w:cs="Times New Roman"/>
          </w:rPr>
          <w:fldChar w:fldCharType="begin"/>
        </w:r>
        <w:r w:rsidRPr="000C1430">
          <w:rPr>
            <w:rFonts w:ascii="Times New Roman" w:hAnsi="Times New Roman" w:cs="Times New Roman"/>
          </w:rPr>
          <w:instrText>PAGE   \* MERGEFORMAT</w:instrText>
        </w:r>
        <w:r w:rsidRPr="000C1430">
          <w:rPr>
            <w:rFonts w:ascii="Times New Roman" w:hAnsi="Times New Roman" w:cs="Times New Roman"/>
          </w:rPr>
          <w:fldChar w:fldCharType="separate"/>
        </w:r>
        <w:r w:rsidR="0018539B">
          <w:rPr>
            <w:rFonts w:ascii="Times New Roman" w:hAnsi="Times New Roman" w:cs="Times New Roman"/>
            <w:noProof/>
          </w:rPr>
          <w:t>18</w:t>
        </w:r>
        <w:r w:rsidRPr="000C1430">
          <w:rPr>
            <w:rFonts w:ascii="Times New Roman" w:hAnsi="Times New Roman" w:cs="Times New Roman"/>
          </w:rPr>
          <w:fldChar w:fldCharType="end"/>
        </w:r>
      </w:p>
    </w:sdtContent>
  </w:sdt>
  <w:p w:rsidR="00960F4E" w:rsidRDefault="00960F4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4850"/>
    <w:multiLevelType w:val="hybridMultilevel"/>
    <w:tmpl w:val="710C4D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13107E"/>
    <w:multiLevelType w:val="hybridMultilevel"/>
    <w:tmpl w:val="EAA09206"/>
    <w:lvl w:ilvl="0" w:tplc="663EAFFC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531827"/>
    <w:multiLevelType w:val="hybridMultilevel"/>
    <w:tmpl w:val="05F872C0"/>
    <w:lvl w:ilvl="0" w:tplc="5A62BAB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406562C"/>
    <w:multiLevelType w:val="multilevel"/>
    <w:tmpl w:val="5A5632BE"/>
    <w:lvl w:ilvl="0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0" w:hanging="2160"/>
      </w:pPr>
      <w:rPr>
        <w:rFonts w:hint="default"/>
      </w:rPr>
    </w:lvl>
  </w:abstractNum>
  <w:abstractNum w:abstractNumId="4" w15:restartNumberingAfterBreak="0">
    <w:nsid w:val="4D57374A"/>
    <w:multiLevelType w:val="multilevel"/>
    <w:tmpl w:val="D3A27AE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5EAB1706"/>
    <w:multiLevelType w:val="hybridMultilevel"/>
    <w:tmpl w:val="DFAC5E04"/>
    <w:lvl w:ilvl="0" w:tplc="1D547B0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85"/>
    <w:rsid w:val="00002042"/>
    <w:rsid w:val="00002DAB"/>
    <w:rsid w:val="000038E4"/>
    <w:rsid w:val="000042AA"/>
    <w:rsid w:val="00006FE1"/>
    <w:rsid w:val="00010A47"/>
    <w:rsid w:val="00011386"/>
    <w:rsid w:val="000130B4"/>
    <w:rsid w:val="00013B30"/>
    <w:rsid w:val="00016862"/>
    <w:rsid w:val="00017C7F"/>
    <w:rsid w:val="00020734"/>
    <w:rsid w:val="00020D56"/>
    <w:rsid w:val="00023ABE"/>
    <w:rsid w:val="000245E9"/>
    <w:rsid w:val="00031C11"/>
    <w:rsid w:val="00042DCE"/>
    <w:rsid w:val="00044877"/>
    <w:rsid w:val="0005130B"/>
    <w:rsid w:val="0005407A"/>
    <w:rsid w:val="00054814"/>
    <w:rsid w:val="000559C7"/>
    <w:rsid w:val="00056A78"/>
    <w:rsid w:val="00056A9F"/>
    <w:rsid w:val="00062A57"/>
    <w:rsid w:val="00063FB6"/>
    <w:rsid w:val="00066024"/>
    <w:rsid w:val="0006684F"/>
    <w:rsid w:val="00077B89"/>
    <w:rsid w:val="00082A80"/>
    <w:rsid w:val="00084FFD"/>
    <w:rsid w:val="000855AC"/>
    <w:rsid w:val="00086EC5"/>
    <w:rsid w:val="00091EF8"/>
    <w:rsid w:val="00093D3B"/>
    <w:rsid w:val="0009575A"/>
    <w:rsid w:val="000A657B"/>
    <w:rsid w:val="000A6D8E"/>
    <w:rsid w:val="000A7563"/>
    <w:rsid w:val="000A7995"/>
    <w:rsid w:val="000B28F8"/>
    <w:rsid w:val="000B359C"/>
    <w:rsid w:val="000C1430"/>
    <w:rsid w:val="000C26BE"/>
    <w:rsid w:val="000C27CF"/>
    <w:rsid w:val="000C5851"/>
    <w:rsid w:val="000C5CB5"/>
    <w:rsid w:val="000D0703"/>
    <w:rsid w:val="000D29D9"/>
    <w:rsid w:val="000D3D99"/>
    <w:rsid w:val="000D525F"/>
    <w:rsid w:val="000E07B1"/>
    <w:rsid w:val="000E20E3"/>
    <w:rsid w:val="000E3595"/>
    <w:rsid w:val="000E37A3"/>
    <w:rsid w:val="000E75DE"/>
    <w:rsid w:val="000E7F53"/>
    <w:rsid w:val="000F0368"/>
    <w:rsid w:val="000F0E0C"/>
    <w:rsid w:val="000F1272"/>
    <w:rsid w:val="000F2035"/>
    <w:rsid w:val="000F6F36"/>
    <w:rsid w:val="001024AE"/>
    <w:rsid w:val="00104F66"/>
    <w:rsid w:val="00106477"/>
    <w:rsid w:val="001077A4"/>
    <w:rsid w:val="0011065A"/>
    <w:rsid w:val="00112A0C"/>
    <w:rsid w:val="00117585"/>
    <w:rsid w:val="00120F3D"/>
    <w:rsid w:val="00126AEC"/>
    <w:rsid w:val="00127208"/>
    <w:rsid w:val="001277BC"/>
    <w:rsid w:val="001318FA"/>
    <w:rsid w:val="001342DC"/>
    <w:rsid w:val="001353BC"/>
    <w:rsid w:val="001374DE"/>
    <w:rsid w:val="00140184"/>
    <w:rsid w:val="001421C7"/>
    <w:rsid w:val="001458F0"/>
    <w:rsid w:val="001516AE"/>
    <w:rsid w:val="001516DF"/>
    <w:rsid w:val="001558DF"/>
    <w:rsid w:val="00155E2C"/>
    <w:rsid w:val="00156BC9"/>
    <w:rsid w:val="00163B31"/>
    <w:rsid w:val="00163EF6"/>
    <w:rsid w:val="001660FF"/>
    <w:rsid w:val="00167776"/>
    <w:rsid w:val="00170181"/>
    <w:rsid w:val="001708D9"/>
    <w:rsid w:val="0017217B"/>
    <w:rsid w:val="00174650"/>
    <w:rsid w:val="00174E37"/>
    <w:rsid w:val="0017634D"/>
    <w:rsid w:val="0018299F"/>
    <w:rsid w:val="0018539B"/>
    <w:rsid w:val="00186378"/>
    <w:rsid w:val="0019086E"/>
    <w:rsid w:val="00192709"/>
    <w:rsid w:val="001928C0"/>
    <w:rsid w:val="00193CB3"/>
    <w:rsid w:val="001947CB"/>
    <w:rsid w:val="001A11F4"/>
    <w:rsid w:val="001A307E"/>
    <w:rsid w:val="001A5073"/>
    <w:rsid w:val="001A6876"/>
    <w:rsid w:val="001A7132"/>
    <w:rsid w:val="001B30F8"/>
    <w:rsid w:val="001B3C3C"/>
    <w:rsid w:val="001B6A6D"/>
    <w:rsid w:val="001C7761"/>
    <w:rsid w:val="001C7DBE"/>
    <w:rsid w:val="001D2C4F"/>
    <w:rsid w:val="001D5069"/>
    <w:rsid w:val="001D6104"/>
    <w:rsid w:val="001E131B"/>
    <w:rsid w:val="001E6C7B"/>
    <w:rsid w:val="001F300E"/>
    <w:rsid w:val="001F55A3"/>
    <w:rsid w:val="001F62B0"/>
    <w:rsid w:val="001F78D9"/>
    <w:rsid w:val="001F7BE9"/>
    <w:rsid w:val="0020167E"/>
    <w:rsid w:val="0020346C"/>
    <w:rsid w:val="00214D98"/>
    <w:rsid w:val="00231EC0"/>
    <w:rsid w:val="00232E04"/>
    <w:rsid w:val="00236651"/>
    <w:rsid w:val="00237CC1"/>
    <w:rsid w:val="00241695"/>
    <w:rsid w:val="0024531D"/>
    <w:rsid w:val="00245A55"/>
    <w:rsid w:val="0024708A"/>
    <w:rsid w:val="00247AB2"/>
    <w:rsid w:val="0025069E"/>
    <w:rsid w:val="00251BE3"/>
    <w:rsid w:val="002522E9"/>
    <w:rsid w:val="00253F8D"/>
    <w:rsid w:val="002569B7"/>
    <w:rsid w:val="002601A4"/>
    <w:rsid w:val="002618EC"/>
    <w:rsid w:val="00261BEB"/>
    <w:rsid w:val="00261DDB"/>
    <w:rsid w:val="00264BE6"/>
    <w:rsid w:val="00266DCE"/>
    <w:rsid w:val="0027102E"/>
    <w:rsid w:val="002749FC"/>
    <w:rsid w:val="00275670"/>
    <w:rsid w:val="00276DD9"/>
    <w:rsid w:val="002806D9"/>
    <w:rsid w:val="00280837"/>
    <w:rsid w:val="0028253E"/>
    <w:rsid w:val="00282592"/>
    <w:rsid w:val="00283682"/>
    <w:rsid w:val="00285840"/>
    <w:rsid w:val="002902F4"/>
    <w:rsid w:val="0029153E"/>
    <w:rsid w:val="002A08B5"/>
    <w:rsid w:val="002A6131"/>
    <w:rsid w:val="002B0E84"/>
    <w:rsid w:val="002C0F73"/>
    <w:rsid w:val="002C5E4E"/>
    <w:rsid w:val="002C7FF2"/>
    <w:rsid w:val="002D32F3"/>
    <w:rsid w:val="002D4381"/>
    <w:rsid w:val="002D5E09"/>
    <w:rsid w:val="002E066D"/>
    <w:rsid w:val="002E3F47"/>
    <w:rsid w:val="002E7272"/>
    <w:rsid w:val="002F1E63"/>
    <w:rsid w:val="002F3D1E"/>
    <w:rsid w:val="002F522F"/>
    <w:rsid w:val="002F7EE3"/>
    <w:rsid w:val="003046A0"/>
    <w:rsid w:val="00305038"/>
    <w:rsid w:val="00306D0A"/>
    <w:rsid w:val="00310BA2"/>
    <w:rsid w:val="00312C3A"/>
    <w:rsid w:val="00314ABF"/>
    <w:rsid w:val="00316199"/>
    <w:rsid w:val="003165B3"/>
    <w:rsid w:val="003277F4"/>
    <w:rsid w:val="00333F8E"/>
    <w:rsid w:val="003344B0"/>
    <w:rsid w:val="00334AA1"/>
    <w:rsid w:val="00334B45"/>
    <w:rsid w:val="003358B6"/>
    <w:rsid w:val="0033639F"/>
    <w:rsid w:val="00336B34"/>
    <w:rsid w:val="00342C2C"/>
    <w:rsid w:val="003436DB"/>
    <w:rsid w:val="00343954"/>
    <w:rsid w:val="00345079"/>
    <w:rsid w:val="00346F5F"/>
    <w:rsid w:val="00351526"/>
    <w:rsid w:val="00353987"/>
    <w:rsid w:val="00354749"/>
    <w:rsid w:val="00360F87"/>
    <w:rsid w:val="00361833"/>
    <w:rsid w:val="00367212"/>
    <w:rsid w:val="00370EBE"/>
    <w:rsid w:val="00371507"/>
    <w:rsid w:val="003716C5"/>
    <w:rsid w:val="00373A57"/>
    <w:rsid w:val="00374990"/>
    <w:rsid w:val="00374D11"/>
    <w:rsid w:val="003755DA"/>
    <w:rsid w:val="00377012"/>
    <w:rsid w:val="00385515"/>
    <w:rsid w:val="00387C9A"/>
    <w:rsid w:val="00395770"/>
    <w:rsid w:val="003A396F"/>
    <w:rsid w:val="003A4A0B"/>
    <w:rsid w:val="003A4DB1"/>
    <w:rsid w:val="003A7247"/>
    <w:rsid w:val="003A7FF2"/>
    <w:rsid w:val="003B22B3"/>
    <w:rsid w:val="003B3926"/>
    <w:rsid w:val="003C0FA9"/>
    <w:rsid w:val="003C17B4"/>
    <w:rsid w:val="003D3680"/>
    <w:rsid w:val="003D5712"/>
    <w:rsid w:val="003D5EF9"/>
    <w:rsid w:val="003D6024"/>
    <w:rsid w:val="003D6569"/>
    <w:rsid w:val="003D69B8"/>
    <w:rsid w:val="003E0022"/>
    <w:rsid w:val="003E338F"/>
    <w:rsid w:val="003E4B27"/>
    <w:rsid w:val="003E4D4B"/>
    <w:rsid w:val="003E6F28"/>
    <w:rsid w:val="003F42D1"/>
    <w:rsid w:val="003F5CEB"/>
    <w:rsid w:val="003F6B90"/>
    <w:rsid w:val="00402028"/>
    <w:rsid w:val="004032B5"/>
    <w:rsid w:val="00404206"/>
    <w:rsid w:val="00405640"/>
    <w:rsid w:val="00406BCF"/>
    <w:rsid w:val="004101EA"/>
    <w:rsid w:val="004117CE"/>
    <w:rsid w:val="004136A9"/>
    <w:rsid w:val="004138FB"/>
    <w:rsid w:val="00415FB8"/>
    <w:rsid w:val="004177DF"/>
    <w:rsid w:val="004211A6"/>
    <w:rsid w:val="00421BE1"/>
    <w:rsid w:val="0042477E"/>
    <w:rsid w:val="00425E79"/>
    <w:rsid w:val="00426078"/>
    <w:rsid w:val="00427116"/>
    <w:rsid w:val="004309BA"/>
    <w:rsid w:val="00431EF6"/>
    <w:rsid w:val="00432B80"/>
    <w:rsid w:val="00435139"/>
    <w:rsid w:val="00435EF3"/>
    <w:rsid w:val="00441BE3"/>
    <w:rsid w:val="0044412E"/>
    <w:rsid w:val="00444403"/>
    <w:rsid w:val="00446351"/>
    <w:rsid w:val="00450763"/>
    <w:rsid w:val="0045270F"/>
    <w:rsid w:val="004538D6"/>
    <w:rsid w:val="00456639"/>
    <w:rsid w:val="00461A5D"/>
    <w:rsid w:val="00463CE2"/>
    <w:rsid w:val="004711A2"/>
    <w:rsid w:val="004711BF"/>
    <w:rsid w:val="004718FD"/>
    <w:rsid w:val="00472690"/>
    <w:rsid w:val="00474BBC"/>
    <w:rsid w:val="0048458D"/>
    <w:rsid w:val="00485137"/>
    <w:rsid w:val="00486CAA"/>
    <w:rsid w:val="00486E20"/>
    <w:rsid w:val="00486F29"/>
    <w:rsid w:val="004870DD"/>
    <w:rsid w:val="0048715A"/>
    <w:rsid w:val="004A178B"/>
    <w:rsid w:val="004A557E"/>
    <w:rsid w:val="004B3FFF"/>
    <w:rsid w:val="004C1750"/>
    <w:rsid w:val="004C1CEB"/>
    <w:rsid w:val="004C20FA"/>
    <w:rsid w:val="004D2C51"/>
    <w:rsid w:val="004D45F3"/>
    <w:rsid w:val="004D723C"/>
    <w:rsid w:val="004E0354"/>
    <w:rsid w:val="004E6FD3"/>
    <w:rsid w:val="004F1A2C"/>
    <w:rsid w:val="004F6CF2"/>
    <w:rsid w:val="0050076C"/>
    <w:rsid w:val="00502ED1"/>
    <w:rsid w:val="00504AAC"/>
    <w:rsid w:val="00507F5D"/>
    <w:rsid w:val="00510116"/>
    <w:rsid w:val="005116F7"/>
    <w:rsid w:val="00512E88"/>
    <w:rsid w:val="0051581B"/>
    <w:rsid w:val="005229E6"/>
    <w:rsid w:val="005245E0"/>
    <w:rsid w:val="005246EE"/>
    <w:rsid w:val="0052475B"/>
    <w:rsid w:val="0052565B"/>
    <w:rsid w:val="00533601"/>
    <w:rsid w:val="005342E4"/>
    <w:rsid w:val="005355DC"/>
    <w:rsid w:val="00537D85"/>
    <w:rsid w:val="00540420"/>
    <w:rsid w:val="00543DE7"/>
    <w:rsid w:val="005511B2"/>
    <w:rsid w:val="0055278C"/>
    <w:rsid w:val="00554556"/>
    <w:rsid w:val="00554D7D"/>
    <w:rsid w:val="00556A93"/>
    <w:rsid w:val="00560140"/>
    <w:rsid w:val="00560C90"/>
    <w:rsid w:val="00561173"/>
    <w:rsid w:val="0056338D"/>
    <w:rsid w:val="00563586"/>
    <w:rsid w:val="00571C49"/>
    <w:rsid w:val="00572D88"/>
    <w:rsid w:val="00573D57"/>
    <w:rsid w:val="00575388"/>
    <w:rsid w:val="00580F03"/>
    <w:rsid w:val="005816F8"/>
    <w:rsid w:val="00583850"/>
    <w:rsid w:val="00583E50"/>
    <w:rsid w:val="00587047"/>
    <w:rsid w:val="005927A8"/>
    <w:rsid w:val="00593089"/>
    <w:rsid w:val="00593753"/>
    <w:rsid w:val="005942BC"/>
    <w:rsid w:val="00595158"/>
    <w:rsid w:val="005954F8"/>
    <w:rsid w:val="0059754C"/>
    <w:rsid w:val="005A077B"/>
    <w:rsid w:val="005A2111"/>
    <w:rsid w:val="005A2669"/>
    <w:rsid w:val="005A6567"/>
    <w:rsid w:val="005B2191"/>
    <w:rsid w:val="005C0A0F"/>
    <w:rsid w:val="005C349F"/>
    <w:rsid w:val="005C5068"/>
    <w:rsid w:val="005C72B2"/>
    <w:rsid w:val="005D5096"/>
    <w:rsid w:val="005D6FD1"/>
    <w:rsid w:val="005E189D"/>
    <w:rsid w:val="005E1D45"/>
    <w:rsid w:val="005E2AAB"/>
    <w:rsid w:val="005E5225"/>
    <w:rsid w:val="005E533A"/>
    <w:rsid w:val="005F7F05"/>
    <w:rsid w:val="006038F1"/>
    <w:rsid w:val="006038F8"/>
    <w:rsid w:val="00606AFA"/>
    <w:rsid w:val="006070C7"/>
    <w:rsid w:val="00607152"/>
    <w:rsid w:val="00607366"/>
    <w:rsid w:val="00610985"/>
    <w:rsid w:val="00616295"/>
    <w:rsid w:val="0062028F"/>
    <w:rsid w:val="00627328"/>
    <w:rsid w:val="00630F27"/>
    <w:rsid w:val="006317A9"/>
    <w:rsid w:val="00636A06"/>
    <w:rsid w:val="00641C4C"/>
    <w:rsid w:val="00642FD9"/>
    <w:rsid w:val="00647A69"/>
    <w:rsid w:val="006507C3"/>
    <w:rsid w:val="0065723D"/>
    <w:rsid w:val="00660E3C"/>
    <w:rsid w:val="006618CD"/>
    <w:rsid w:val="006721F8"/>
    <w:rsid w:val="00673ED9"/>
    <w:rsid w:val="00677114"/>
    <w:rsid w:val="006775FF"/>
    <w:rsid w:val="0068133E"/>
    <w:rsid w:val="00681676"/>
    <w:rsid w:val="00683E33"/>
    <w:rsid w:val="0068437D"/>
    <w:rsid w:val="006857B3"/>
    <w:rsid w:val="00685FBB"/>
    <w:rsid w:val="0069691C"/>
    <w:rsid w:val="006A0F94"/>
    <w:rsid w:val="006A3A56"/>
    <w:rsid w:val="006A3B56"/>
    <w:rsid w:val="006A539F"/>
    <w:rsid w:val="006A5C32"/>
    <w:rsid w:val="006B27C3"/>
    <w:rsid w:val="006B40CB"/>
    <w:rsid w:val="006C43BD"/>
    <w:rsid w:val="006D3F07"/>
    <w:rsid w:val="006D5696"/>
    <w:rsid w:val="006D5ABF"/>
    <w:rsid w:val="006D689E"/>
    <w:rsid w:val="006E0E05"/>
    <w:rsid w:val="006E11F6"/>
    <w:rsid w:val="006E27DE"/>
    <w:rsid w:val="006E4159"/>
    <w:rsid w:val="006E4A37"/>
    <w:rsid w:val="006E768A"/>
    <w:rsid w:val="006F018D"/>
    <w:rsid w:val="006F0E9C"/>
    <w:rsid w:val="006F1B5F"/>
    <w:rsid w:val="006F59FE"/>
    <w:rsid w:val="00700728"/>
    <w:rsid w:val="00701C27"/>
    <w:rsid w:val="00702A63"/>
    <w:rsid w:val="00712016"/>
    <w:rsid w:val="00716624"/>
    <w:rsid w:val="0072169B"/>
    <w:rsid w:val="00721D46"/>
    <w:rsid w:val="00724841"/>
    <w:rsid w:val="00724B7A"/>
    <w:rsid w:val="00724EB6"/>
    <w:rsid w:val="007251DC"/>
    <w:rsid w:val="007259EF"/>
    <w:rsid w:val="007329DA"/>
    <w:rsid w:val="00735A12"/>
    <w:rsid w:val="00740C88"/>
    <w:rsid w:val="007415A7"/>
    <w:rsid w:val="007463AC"/>
    <w:rsid w:val="00747F4A"/>
    <w:rsid w:val="007504B9"/>
    <w:rsid w:val="00752E4B"/>
    <w:rsid w:val="00754692"/>
    <w:rsid w:val="00764159"/>
    <w:rsid w:val="00764CEA"/>
    <w:rsid w:val="00770276"/>
    <w:rsid w:val="00770961"/>
    <w:rsid w:val="007776BE"/>
    <w:rsid w:val="00781120"/>
    <w:rsid w:val="00783C0E"/>
    <w:rsid w:val="00786875"/>
    <w:rsid w:val="00793E26"/>
    <w:rsid w:val="00794BE1"/>
    <w:rsid w:val="00795B6E"/>
    <w:rsid w:val="00797322"/>
    <w:rsid w:val="00797E3A"/>
    <w:rsid w:val="007A01E2"/>
    <w:rsid w:val="007A4719"/>
    <w:rsid w:val="007A48C6"/>
    <w:rsid w:val="007B7886"/>
    <w:rsid w:val="007C1332"/>
    <w:rsid w:val="007C36F9"/>
    <w:rsid w:val="007C57DC"/>
    <w:rsid w:val="007C7BBD"/>
    <w:rsid w:val="007D1BC7"/>
    <w:rsid w:val="007D4B9A"/>
    <w:rsid w:val="007F59D8"/>
    <w:rsid w:val="007F63DF"/>
    <w:rsid w:val="00800FAF"/>
    <w:rsid w:val="00801EA7"/>
    <w:rsid w:val="00802C36"/>
    <w:rsid w:val="0080527C"/>
    <w:rsid w:val="00807A9C"/>
    <w:rsid w:val="00807DAA"/>
    <w:rsid w:val="00810268"/>
    <w:rsid w:val="008106FA"/>
    <w:rsid w:val="00813403"/>
    <w:rsid w:val="00813F77"/>
    <w:rsid w:val="00820471"/>
    <w:rsid w:val="00824425"/>
    <w:rsid w:val="00832653"/>
    <w:rsid w:val="008329D7"/>
    <w:rsid w:val="00834DB8"/>
    <w:rsid w:val="0085136B"/>
    <w:rsid w:val="00851D06"/>
    <w:rsid w:val="00854BCD"/>
    <w:rsid w:val="0085514B"/>
    <w:rsid w:val="00857CBD"/>
    <w:rsid w:val="00860369"/>
    <w:rsid w:val="008612D8"/>
    <w:rsid w:val="008620FC"/>
    <w:rsid w:val="00864B5B"/>
    <w:rsid w:val="008666DD"/>
    <w:rsid w:val="00876DF9"/>
    <w:rsid w:val="00876E28"/>
    <w:rsid w:val="00883F08"/>
    <w:rsid w:val="0088523E"/>
    <w:rsid w:val="00885B9D"/>
    <w:rsid w:val="008911C0"/>
    <w:rsid w:val="008A439A"/>
    <w:rsid w:val="008A48D2"/>
    <w:rsid w:val="008A4C9E"/>
    <w:rsid w:val="008A5EC9"/>
    <w:rsid w:val="008A602C"/>
    <w:rsid w:val="008A6CCC"/>
    <w:rsid w:val="008B0393"/>
    <w:rsid w:val="008B226F"/>
    <w:rsid w:val="008B4910"/>
    <w:rsid w:val="008B6FAD"/>
    <w:rsid w:val="008B7B46"/>
    <w:rsid w:val="008C1B11"/>
    <w:rsid w:val="008C28DF"/>
    <w:rsid w:val="008C35E9"/>
    <w:rsid w:val="008C6934"/>
    <w:rsid w:val="008C799B"/>
    <w:rsid w:val="008D0CED"/>
    <w:rsid w:val="008D1804"/>
    <w:rsid w:val="008D1B45"/>
    <w:rsid w:val="008D3C4F"/>
    <w:rsid w:val="008D3CF2"/>
    <w:rsid w:val="008D3E5F"/>
    <w:rsid w:val="008D5BC7"/>
    <w:rsid w:val="008D652E"/>
    <w:rsid w:val="008E2A16"/>
    <w:rsid w:val="008E6DB0"/>
    <w:rsid w:val="008E71E3"/>
    <w:rsid w:val="008F1383"/>
    <w:rsid w:val="008F3589"/>
    <w:rsid w:val="008F3A64"/>
    <w:rsid w:val="008F51C6"/>
    <w:rsid w:val="008F7083"/>
    <w:rsid w:val="0090222B"/>
    <w:rsid w:val="00902B8E"/>
    <w:rsid w:val="009037CF"/>
    <w:rsid w:val="00912C4B"/>
    <w:rsid w:val="00913027"/>
    <w:rsid w:val="00914C53"/>
    <w:rsid w:val="00915DF7"/>
    <w:rsid w:val="00916412"/>
    <w:rsid w:val="009308F9"/>
    <w:rsid w:val="00932B05"/>
    <w:rsid w:val="00941373"/>
    <w:rsid w:val="00943B1E"/>
    <w:rsid w:val="009455A8"/>
    <w:rsid w:val="00952923"/>
    <w:rsid w:val="00960F4E"/>
    <w:rsid w:val="00962847"/>
    <w:rsid w:val="00962FC3"/>
    <w:rsid w:val="00966291"/>
    <w:rsid w:val="0097023A"/>
    <w:rsid w:val="009726DE"/>
    <w:rsid w:val="00973143"/>
    <w:rsid w:val="00981070"/>
    <w:rsid w:val="00982116"/>
    <w:rsid w:val="00982396"/>
    <w:rsid w:val="00982682"/>
    <w:rsid w:val="0098378F"/>
    <w:rsid w:val="009839EF"/>
    <w:rsid w:val="009840A5"/>
    <w:rsid w:val="00993858"/>
    <w:rsid w:val="009938EC"/>
    <w:rsid w:val="00994D15"/>
    <w:rsid w:val="00995621"/>
    <w:rsid w:val="009A0F7F"/>
    <w:rsid w:val="009A31B5"/>
    <w:rsid w:val="009A43BD"/>
    <w:rsid w:val="009A5A26"/>
    <w:rsid w:val="009A7283"/>
    <w:rsid w:val="009A7A8C"/>
    <w:rsid w:val="009B08EF"/>
    <w:rsid w:val="009B2126"/>
    <w:rsid w:val="009B5BF7"/>
    <w:rsid w:val="009B7A37"/>
    <w:rsid w:val="009C5756"/>
    <w:rsid w:val="009D7255"/>
    <w:rsid w:val="009D77BA"/>
    <w:rsid w:val="009E16B3"/>
    <w:rsid w:val="009E553F"/>
    <w:rsid w:val="009E6D48"/>
    <w:rsid w:val="009E6E6D"/>
    <w:rsid w:val="009F4383"/>
    <w:rsid w:val="009F58A9"/>
    <w:rsid w:val="00A00484"/>
    <w:rsid w:val="00A01546"/>
    <w:rsid w:val="00A03F90"/>
    <w:rsid w:val="00A04F07"/>
    <w:rsid w:val="00A0782E"/>
    <w:rsid w:val="00A07CF8"/>
    <w:rsid w:val="00A11514"/>
    <w:rsid w:val="00A118FD"/>
    <w:rsid w:val="00A11CCD"/>
    <w:rsid w:val="00A12284"/>
    <w:rsid w:val="00A16151"/>
    <w:rsid w:val="00A20B23"/>
    <w:rsid w:val="00A22762"/>
    <w:rsid w:val="00A24C2C"/>
    <w:rsid w:val="00A24CFE"/>
    <w:rsid w:val="00A25217"/>
    <w:rsid w:val="00A25A9A"/>
    <w:rsid w:val="00A264A9"/>
    <w:rsid w:val="00A264BB"/>
    <w:rsid w:val="00A31140"/>
    <w:rsid w:val="00A3176B"/>
    <w:rsid w:val="00A33EBC"/>
    <w:rsid w:val="00A35654"/>
    <w:rsid w:val="00A356BF"/>
    <w:rsid w:val="00A37544"/>
    <w:rsid w:val="00A375FE"/>
    <w:rsid w:val="00A4352C"/>
    <w:rsid w:val="00A438EB"/>
    <w:rsid w:val="00A43E93"/>
    <w:rsid w:val="00A444AE"/>
    <w:rsid w:val="00A4586B"/>
    <w:rsid w:val="00A463BE"/>
    <w:rsid w:val="00A516E5"/>
    <w:rsid w:val="00A52156"/>
    <w:rsid w:val="00A60F5C"/>
    <w:rsid w:val="00A6220A"/>
    <w:rsid w:val="00A62A5C"/>
    <w:rsid w:val="00A642F0"/>
    <w:rsid w:val="00A6562D"/>
    <w:rsid w:val="00A67A86"/>
    <w:rsid w:val="00A718AC"/>
    <w:rsid w:val="00A7228F"/>
    <w:rsid w:val="00A72AFE"/>
    <w:rsid w:val="00A76ACE"/>
    <w:rsid w:val="00A8070B"/>
    <w:rsid w:val="00A808B3"/>
    <w:rsid w:val="00A812B9"/>
    <w:rsid w:val="00A82AD2"/>
    <w:rsid w:val="00A82D86"/>
    <w:rsid w:val="00A85384"/>
    <w:rsid w:val="00A862DB"/>
    <w:rsid w:val="00A8717C"/>
    <w:rsid w:val="00A87AC8"/>
    <w:rsid w:val="00A90B45"/>
    <w:rsid w:val="00A91F83"/>
    <w:rsid w:val="00A95D6A"/>
    <w:rsid w:val="00A969FF"/>
    <w:rsid w:val="00AA03B7"/>
    <w:rsid w:val="00AA3027"/>
    <w:rsid w:val="00AA7B9B"/>
    <w:rsid w:val="00AA7F78"/>
    <w:rsid w:val="00AB25B4"/>
    <w:rsid w:val="00AB75D6"/>
    <w:rsid w:val="00AB7E09"/>
    <w:rsid w:val="00AC5FC9"/>
    <w:rsid w:val="00AC743F"/>
    <w:rsid w:val="00AC7DBC"/>
    <w:rsid w:val="00AD0F9C"/>
    <w:rsid w:val="00AE21DA"/>
    <w:rsid w:val="00B04071"/>
    <w:rsid w:val="00B05789"/>
    <w:rsid w:val="00B16ECF"/>
    <w:rsid w:val="00B31EF5"/>
    <w:rsid w:val="00B335AF"/>
    <w:rsid w:val="00B34020"/>
    <w:rsid w:val="00B34619"/>
    <w:rsid w:val="00B358A9"/>
    <w:rsid w:val="00B4030B"/>
    <w:rsid w:val="00B41216"/>
    <w:rsid w:val="00B41B25"/>
    <w:rsid w:val="00B431F9"/>
    <w:rsid w:val="00B44C92"/>
    <w:rsid w:val="00B45342"/>
    <w:rsid w:val="00B53391"/>
    <w:rsid w:val="00B54BCA"/>
    <w:rsid w:val="00B63D85"/>
    <w:rsid w:val="00B65C11"/>
    <w:rsid w:val="00B70F75"/>
    <w:rsid w:val="00B71723"/>
    <w:rsid w:val="00B7384D"/>
    <w:rsid w:val="00B744DF"/>
    <w:rsid w:val="00B75CED"/>
    <w:rsid w:val="00B7764B"/>
    <w:rsid w:val="00B82C91"/>
    <w:rsid w:val="00B831A3"/>
    <w:rsid w:val="00B837CF"/>
    <w:rsid w:val="00B90853"/>
    <w:rsid w:val="00B91096"/>
    <w:rsid w:val="00B966C0"/>
    <w:rsid w:val="00B97167"/>
    <w:rsid w:val="00B97844"/>
    <w:rsid w:val="00BA07C7"/>
    <w:rsid w:val="00BA6F8A"/>
    <w:rsid w:val="00BA7284"/>
    <w:rsid w:val="00BB2D30"/>
    <w:rsid w:val="00BC3160"/>
    <w:rsid w:val="00BC4B80"/>
    <w:rsid w:val="00BC6C13"/>
    <w:rsid w:val="00BD1A80"/>
    <w:rsid w:val="00BF0E81"/>
    <w:rsid w:val="00BF11CD"/>
    <w:rsid w:val="00BF2EAA"/>
    <w:rsid w:val="00BF713F"/>
    <w:rsid w:val="00C00956"/>
    <w:rsid w:val="00C05180"/>
    <w:rsid w:val="00C0604C"/>
    <w:rsid w:val="00C0615F"/>
    <w:rsid w:val="00C0635D"/>
    <w:rsid w:val="00C07E07"/>
    <w:rsid w:val="00C1033B"/>
    <w:rsid w:val="00C1080F"/>
    <w:rsid w:val="00C114D3"/>
    <w:rsid w:val="00C1473D"/>
    <w:rsid w:val="00C15F02"/>
    <w:rsid w:val="00C17305"/>
    <w:rsid w:val="00C2257F"/>
    <w:rsid w:val="00C22988"/>
    <w:rsid w:val="00C23DF9"/>
    <w:rsid w:val="00C24B14"/>
    <w:rsid w:val="00C25536"/>
    <w:rsid w:val="00C26E01"/>
    <w:rsid w:val="00C304CC"/>
    <w:rsid w:val="00C32BEA"/>
    <w:rsid w:val="00C34A74"/>
    <w:rsid w:val="00C35532"/>
    <w:rsid w:val="00C36262"/>
    <w:rsid w:val="00C37971"/>
    <w:rsid w:val="00C42A1B"/>
    <w:rsid w:val="00C4447C"/>
    <w:rsid w:val="00C4635D"/>
    <w:rsid w:val="00C50864"/>
    <w:rsid w:val="00C53B87"/>
    <w:rsid w:val="00C54287"/>
    <w:rsid w:val="00C60F3A"/>
    <w:rsid w:val="00C654A0"/>
    <w:rsid w:val="00C6782C"/>
    <w:rsid w:val="00C7381F"/>
    <w:rsid w:val="00C774D1"/>
    <w:rsid w:val="00C8418C"/>
    <w:rsid w:val="00C84B46"/>
    <w:rsid w:val="00C939BB"/>
    <w:rsid w:val="00C95FBD"/>
    <w:rsid w:val="00CA0F03"/>
    <w:rsid w:val="00CA22FF"/>
    <w:rsid w:val="00CA5C12"/>
    <w:rsid w:val="00CB2C19"/>
    <w:rsid w:val="00CB68D0"/>
    <w:rsid w:val="00CC05BE"/>
    <w:rsid w:val="00CC0CC5"/>
    <w:rsid w:val="00CC1A15"/>
    <w:rsid w:val="00CC5203"/>
    <w:rsid w:val="00CC7322"/>
    <w:rsid w:val="00CD19AE"/>
    <w:rsid w:val="00CD42E4"/>
    <w:rsid w:val="00CE11C9"/>
    <w:rsid w:val="00CE346E"/>
    <w:rsid w:val="00CE647A"/>
    <w:rsid w:val="00CF093F"/>
    <w:rsid w:val="00CF0EBA"/>
    <w:rsid w:val="00CF1B6E"/>
    <w:rsid w:val="00CF49B3"/>
    <w:rsid w:val="00D01A4D"/>
    <w:rsid w:val="00D041F3"/>
    <w:rsid w:val="00D052CC"/>
    <w:rsid w:val="00D054A7"/>
    <w:rsid w:val="00D06756"/>
    <w:rsid w:val="00D11923"/>
    <w:rsid w:val="00D1383E"/>
    <w:rsid w:val="00D30A0D"/>
    <w:rsid w:val="00D30EB9"/>
    <w:rsid w:val="00D33921"/>
    <w:rsid w:val="00D3593D"/>
    <w:rsid w:val="00D37557"/>
    <w:rsid w:val="00D37ACF"/>
    <w:rsid w:val="00D45261"/>
    <w:rsid w:val="00D464DF"/>
    <w:rsid w:val="00D50290"/>
    <w:rsid w:val="00D524AC"/>
    <w:rsid w:val="00D53EAB"/>
    <w:rsid w:val="00D57E56"/>
    <w:rsid w:val="00D62054"/>
    <w:rsid w:val="00D667F1"/>
    <w:rsid w:val="00D67370"/>
    <w:rsid w:val="00D7373F"/>
    <w:rsid w:val="00D74525"/>
    <w:rsid w:val="00D775CA"/>
    <w:rsid w:val="00D8394D"/>
    <w:rsid w:val="00D83999"/>
    <w:rsid w:val="00D8486E"/>
    <w:rsid w:val="00DA2AAF"/>
    <w:rsid w:val="00DA4C80"/>
    <w:rsid w:val="00DA620D"/>
    <w:rsid w:val="00DA77CC"/>
    <w:rsid w:val="00DB1B5B"/>
    <w:rsid w:val="00DB5E4C"/>
    <w:rsid w:val="00DC20F1"/>
    <w:rsid w:val="00DC3ADC"/>
    <w:rsid w:val="00DC6F3F"/>
    <w:rsid w:val="00DC7A21"/>
    <w:rsid w:val="00DD447A"/>
    <w:rsid w:val="00DD57C5"/>
    <w:rsid w:val="00DD5BA3"/>
    <w:rsid w:val="00DD671C"/>
    <w:rsid w:val="00DE1F3D"/>
    <w:rsid w:val="00DE2A8E"/>
    <w:rsid w:val="00DE4CAD"/>
    <w:rsid w:val="00DE4CE8"/>
    <w:rsid w:val="00DF0DC6"/>
    <w:rsid w:val="00DF159D"/>
    <w:rsid w:val="00DF398C"/>
    <w:rsid w:val="00DF4A0B"/>
    <w:rsid w:val="00E021FF"/>
    <w:rsid w:val="00E0491F"/>
    <w:rsid w:val="00E05A58"/>
    <w:rsid w:val="00E05EEF"/>
    <w:rsid w:val="00E06FC3"/>
    <w:rsid w:val="00E0703D"/>
    <w:rsid w:val="00E113D8"/>
    <w:rsid w:val="00E12D04"/>
    <w:rsid w:val="00E13D64"/>
    <w:rsid w:val="00E14895"/>
    <w:rsid w:val="00E226DF"/>
    <w:rsid w:val="00E2296A"/>
    <w:rsid w:val="00E27350"/>
    <w:rsid w:val="00E27791"/>
    <w:rsid w:val="00E30B8C"/>
    <w:rsid w:val="00E3396D"/>
    <w:rsid w:val="00E368F7"/>
    <w:rsid w:val="00E47980"/>
    <w:rsid w:val="00E50AF1"/>
    <w:rsid w:val="00E50BAA"/>
    <w:rsid w:val="00E53F75"/>
    <w:rsid w:val="00E5518D"/>
    <w:rsid w:val="00E55F69"/>
    <w:rsid w:val="00E56BA3"/>
    <w:rsid w:val="00E61025"/>
    <w:rsid w:val="00E62022"/>
    <w:rsid w:val="00E635D3"/>
    <w:rsid w:val="00E66964"/>
    <w:rsid w:val="00E701AD"/>
    <w:rsid w:val="00E8076C"/>
    <w:rsid w:val="00E83343"/>
    <w:rsid w:val="00E83378"/>
    <w:rsid w:val="00E83FEC"/>
    <w:rsid w:val="00E91816"/>
    <w:rsid w:val="00E951E1"/>
    <w:rsid w:val="00E9724F"/>
    <w:rsid w:val="00E97972"/>
    <w:rsid w:val="00EA0B43"/>
    <w:rsid w:val="00EA172C"/>
    <w:rsid w:val="00EB2E41"/>
    <w:rsid w:val="00EB5D8E"/>
    <w:rsid w:val="00EB677C"/>
    <w:rsid w:val="00EC0C23"/>
    <w:rsid w:val="00EC1E59"/>
    <w:rsid w:val="00EC5A7F"/>
    <w:rsid w:val="00EC5ED6"/>
    <w:rsid w:val="00EC65B4"/>
    <w:rsid w:val="00EC6D3A"/>
    <w:rsid w:val="00ED3DCA"/>
    <w:rsid w:val="00ED4737"/>
    <w:rsid w:val="00EE1244"/>
    <w:rsid w:val="00EE37CF"/>
    <w:rsid w:val="00EE57DD"/>
    <w:rsid w:val="00EE6A98"/>
    <w:rsid w:val="00EF1ED4"/>
    <w:rsid w:val="00EF2091"/>
    <w:rsid w:val="00EF3EF6"/>
    <w:rsid w:val="00EF6C60"/>
    <w:rsid w:val="00EF6DCC"/>
    <w:rsid w:val="00F00874"/>
    <w:rsid w:val="00F024E2"/>
    <w:rsid w:val="00F024FA"/>
    <w:rsid w:val="00F044B3"/>
    <w:rsid w:val="00F063E1"/>
    <w:rsid w:val="00F108BB"/>
    <w:rsid w:val="00F10962"/>
    <w:rsid w:val="00F137CA"/>
    <w:rsid w:val="00F1654D"/>
    <w:rsid w:val="00F1686D"/>
    <w:rsid w:val="00F17419"/>
    <w:rsid w:val="00F20543"/>
    <w:rsid w:val="00F2096B"/>
    <w:rsid w:val="00F23EE5"/>
    <w:rsid w:val="00F2555B"/>
    <w:rsid w:val="00F25A10"/>
    <w:rsid w:val="00F32786"/>
    <w:rsid w:val="00F40964"/>
    <w:rsid w:val="00F42F29"/>
    <w:rsid w:val="00F433DC"/>
    <w:rsid w:val="00F4610A"/>
    <w:rsid w:val="00F55E7A"/>
    <w:rsid w:val="00F5721D"/>
    <w:rsid w:val="00F61B14"/>
    <w:rsid w:val="00F70827"/>
    <w:rsid w:val="00F756E4"/>
    <w:rsid w:val="00F80D05"/>
    <w:rsid w:val="00F81AD7"/>
    <w:rsid w:val="00F81E3D"/>
    <w:rsid w:val="00F82115"/>
    <w:rsid w:val="00F83FFF"/>
    <w:rsid w:val="00F841F6"/>
    <w:rsid w:val="00F84DCD"/>
    <w:rsid w:val="00F84FF3"/>
    <w:rsid w:val="00F8570F"/>
    <w:rsid w:val="00F86DC4"/>
    <w:rsid w:val="00F967E8"/>
    <w:rsid w:val="00FA1660"/>
    <w:rsid w:val="00FA525D"/>
    <w:rsid w:val="00FB03DB"/>
    <w:rsid w:val="00FB087C"/>
    <w:rsid w:val="00FB361B"/>
    <w:rsid w:val="00FB36BB"/>
    <w:rsid w:val="00FB5D7E"/>
    <w:rsid w:val="00FB7272"/>
    <w:rsid w:val="00FC6B27"/>
    <w:rsid w:val="00FD1381"/>
    <w:rsid w:val="00FD138C"/>
    <w:rsid w:val="00FD2B13"/>
    <w:rsid w:val="00FD3278"/>
    <w:rsid w:val="00FD3777"/>
    <w:rsid w:val="00FD688C"/>
    <w:rsid w:val="00FD7684"/>
    <w:rsid w:val="00FE192B"/>
    <w:rsid w:val="00FE695F"/>
    <w:rsid w:val="00FE7087"/>
    <w:rsid w:val="00FE729E"/>
    <w:rsid w:val="00FF46DE"/>
    <w:rsid w:val="00FF50F1"/>
    <w:rsid w:val="00FF585E"/>
    <w:rsid w:val="00FF6048"/>
    <w:rsid w:val="00F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331BB0-C129-422F-8A6A-A72ECBF9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D85"/>
    <w:pPr>
      <w:widowControl w:val="0"/>
    </w:pPr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94D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94D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link w:val="22"/>
    <w:rsid w:val="00537D85"/>
    <w:rPr>
      <w:rFonts w:ascii="Arial Unicode MS" w:eastAsia="Arial Unicode MS" w:hAnsi="Arial Unicode MS" w:cs="Arial Unicode MS"/>
      <w:color w:val="000000"/>
      <w:sz w:val="26"/>
      <w:szCs w:val="26"/>
      <w:shd w:val="clear" w:color="auto" w:fill="FFFFFF"/>
      <w:lang w:eastAsia="ru-RU"/>
    </w:rPr>
  </w:style>
  <w:style w:type="paragraph" w:customStyle="1" w:styleId="22">
    <w:name w:val="Основной текст (2)"/>
    <w:basedOn w:val="a"/>
    <w:link w:val="21"/>
    <w:rsid w:val="00537D85"/>
    <w:pPr>
      <w:shd w:val="clear" w:color="auto" w:fill="FFFFFF"/>
      <w:spacing w:before="240" w:line="302" w:lineRule="exact"/>
      <w:jc w:val="both"/>
    </w:pPr>
    <w:rPr>
      <w:rFonts w:eastAsia="Arial Unicode MS" w:cs="Times New Roman"/>
      <w:sz w:val="26"/>
      <w:szCs w:val="26"/>
      <w:lang w:val="x-none"/>
    </w:rPr>
  </w:style>
  <w:style w:type="paragraph" w:styleId="a3">
    <w:name w:val="List Paragraph"/>
    <w:basedOn w:val="a"/>
    <w:uiPriority w:val="34"/>
    <w:qFormat/>
    <w:rsid w:val="00CC05BE"/>
    <w:pPr>
      <w:ind w:left="720"/>
      <w:contextualSpacing/>
    </w:pPr>
  </w:style>
  <w:style w:type="character" w:customStyle="1" w:styleId="3">
    <w:name w:val="Основной текст (3)_"/>
    <w:link w:val="30"/>
    <w:rsid w:val="001D6104"/>
    <w:rPr>
      <w:rFonts w:ascii="Arial Unicode MS" w:eastAsia="Arial Unicode MS" w:hAnsi="Arial Unicode MS" w:cs="Arial Unicode MS"/>
      <w:b/>
      <w:bCs/>
      <w:color w:val="000000"/>
      <w:sz w:val="26"/>
      <w:szCs w:val="26"/>
      <w:shd w:val="clear" w:color="auto" w:fill="FFFFFF"/>
      <w:lang w:eastAsia="ru-RU"/>
    </w:rPr>
  </w:style>
  <w:style w:type="paragraph" w:customStyle="1" w:styleId="30">
    <w:name w:val="Основной текст (3)"/>
    <w:basedOn w:val="a"/>
    <w:link w:val="3"/>
    <w:rsid w:val="001D6104"/>
    <w:pPr>
      <w:shd w:val="clear" w:color="auto" w:fill="FFFFFF"/>
      <w:spacing w:after="240" w:line="302" w:lineRule="exact"/>
      <w:jc w:val="center"/>
    </w:pPr>
    <w:rPr>
      <w:rFonts w:eastAsia="Arial Unicode MS" w:cs="Times New Roman"/>
      <w:b/>
      <w:bCs/>
      <w:sz w:val="26"/>
      <w:szCs w:val="26"/>
      <w:lang w:val="x-none"/>
    </w:rPr>
  </w:style>
  <w:style w:type="character" w:customStyle="1" w:styleId="23">
    <w:name w:val="Подпись к таблице (2)_"/>
    <w:link w:val="210"/>
    <w:rsid w:val="00560C90"/>
    <w:rPr>
      <w:rFonts w:ascii="Arial Unicode MS" w:eastAsia="Arial Unicode MS" w:hAnsi="Arial Unicode MS" w:cs="Arial Unicode MS"/>
      <w:i/>
      <w:iCs/>
      <w:color w:val="000000"/>
      <w:sz w:val="26"/>
      <w:szCs w:val="26"/>
      <w:shd w:val="clear" w:color="auto" w:fill="FFFFFF"/>
      <w:lang w:eastAsia="ru-RU"/>
    </w:rPr>
  </w:style>
  <w:style w:type="paragraph" w:customStyle="1" w:styleId="210">
    <w:name w:val="Подпись к таблице (2)1"/>
    <w:basedOn w:val="a"/>
    <w:link w:val="23"/>
    <w:rsid w:val="00560C90"/>
    <w:pPr>
      <w:shd w:val="clear" w:color="auto" w:fill="FFFFFF"/>
      <w:spacing w:line="302" w:lineRule="exact"/>
      <w:jc w:val="both"/>
    </w:pPr>
    <w:rPr>
      <w:rFonts w:eastAsia="Arial Unicode MS" w:cs="Times New Roman"/>
      <w:i/>
      <w:iCs/>
      <w:sz w:val="26"/>
      <w:szCs w:val="26"/>
      <w:lang w:val="x-none"/>
    </w:rPr>
  </w:style>
  <w:style w:type="paragraph" w:styleId="a4">
    <w:name w:val="Body Text"/>
    <w:basedOn w:val="a"/>
    <w:link w:val="a5"/>
    <w:uiPriority w:val="99"/>
    <w:rsid w:val="00560C90"/>
    <w:pPr>
      <w:widowControl/>
      <w:jc w:val="both"/>
    </w:pPr>
    <w:rPr>
      <w:rFonts w:ascii="Times New Roman" w:eastAsia="Calibri" w:hAnsi="Times New Roman" w:cs="Times New Roman"/>
      <w:color w:val="auto"/>
      <w:sz w:val="28"/>
      <w:szCs w:val="28"/>
      <w:lang w:val="x-none"/>
    </w:rPr>
  </w:style>
  <w:style w:type="character" w:customStyle="1" w:styleId="a5">
    <w:name w:val="Основной текст Знак"/>
    <w:link w:val="a4"/>
    <w:uiPriority w:val="99"/>
    <w:rsid w:val="00560C90"/>
    <w:rPr>
      <w:rFonts w:ascii="Times New Roman" w:eastAsia="Calibri" w:hAnsi="Times New Roman" w:cs="Times New Roman"/>
      <w:sz w:val="28"/>
      <w:szCs w:val="28"/>
      <w:lang w:eastAsia="ru-RU"/>
    </w:rPr>
  </w:style>
  <w:style w:type="table" w:styleId="a6">
    <w:name w:val="Table Grid"/>
    <w:basedOn w:val="a1"/>
    <w:rsid w:val="00E50AF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A356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lang w:val="x-none" w:eastAsia="x-none"/>
    </w:rPr>
  </w:style>
  <w:style w:type="character" w:customStyle="1" w:styleId="HTML0">
    <w:name w:val="Стандартный HTML Знак"/>
    <w:link w:val="HTML"/>
    <w:rsid w:val="00A356BF"/>
    <w:rPr>
      <w:rFonts w:ascii="Courier New" w:eastAsia="Times New Roman" w:hAnsi="Courier New" w:cs="Courier New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10985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610985"/>
    <w:rPr>
      <w:rFonts w:ascii="Segoe UI" w:eastAsia="Times New Roman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86E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86E20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86E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86E20"/>
    <w:rPr>
      <w:rFonts w:ascii="Arial Unicode MS" w:eastAsia="Times New Roman" w:hAnsi="Arial Unicode MS" w:cs="Arial Unicode MS"/>
      <w:color w:val="000000"/>
      <w:sz w:val="24"/>
      <w:szCs w:val="24"/>
    </w:rPr>
  </w:style>
  <w:style w:type="character" w:styleId="ad">
    <w:name w:val="Placeholder Text"/>
    <w:basedOn w:val="a0"/>
    <w:uiPriority w:val="99"/>
    <w:semiHidden/>
    <w:rsid w:val="00982116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994D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94D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 Spacing"/>
    <w:uiPriority w:val="1"/>
    <w:qFormat/>
    <w:rsid w:val="00DF0DC6"/>
    <w:pPr>
      <w:widowControl w:val="0"/>
    </w:pPr>
    <w:rPr>
      <w:rFonts w:ascii="Arial Unicode MS" w:eastAsia="Times New Roman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D3C61-3C1D-43BB-9424-0C8746748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19</Pages>
  <Words>6770</Words>
  <Characters>38591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Директор</cp:lastModifiedBy>
  <cp:revision>8</cp:revision>
  <cp:lastPrinted>2018-04-25T13:39:00Z</cp:lastPrinted>
  <dcterms:created xsi:type="dcterms:W3CDTF">2020-04-17T13:06:00Z</dcterms:created>
  <dcterms:modified xsi:type="dcterms:W3CDTF">2020-04-21T13:15:00Z</dcterms:modified>
</cp:coreProperties>
</file>